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99C0" w14:textId="77777777" w:rsidR="001B098D" w:rsidRPr="00C306B5" w:rsidRDefault="007604AB" w:rsidP="001B098D">
      <w:pPr>
        <w:spacing w:before="240"/>
        <w:ind w:left="142"/>
        <w:rPr>
          <w:lang w:val="fr-CH"/>
        </w:rPr>
      </w:pPr>
      <w:r>
        <w:rPr>
          <w:lang w:val="fr-CH"/>
        </w:rPr>
        <w:pict w14:anchorId="0147F119">
          <v:shapetype id="_x0000_t202" coordsize="21600,21600" o:spt="202" path="m,l,21600r21600,l21600,xe">
            <v:stroke joinstyle="miter"/>
            <v:path gradientshapeok="t" o:connecttype="rect"/>
          </v:shapetype>
          <v:shape id="DeepLBoxSPIDType" o:spid="_x0000_s1035" type="#_x0000_t202" alt="" style="position:absolute;left:0;text-align:left;margin-left:0;margin-top:0;width:50pt;height:50pt;z-index:487592960;visibility:hidden;mso-wrap-edited:f">
            <o:lock v:ext="edit" selection="t"/>
          </v:shape>
        </w:pict>
      </w:r>
      <w:r w:rsidR="001B098D" w:rsidRPr="00C306B5">
        <w:rPr>
          <w:lang w:val="fr-CH"/>
        </w:rPr>
        <w:t>Instructions de travail</w:t>
      </w:r>
    </w:p>
    <w:p w14:paraId="3D914872" w14:textId="77777777" w:rsidR="001B098D" w:rsidRPr="00C306B5" w:rsidRDefault="001B098D" w:rsidP="001B098D">
      <w:pPr>
        <w:pStyle w:val="Titel"/>
        <w:rPr>
          <w:lang w:val="fr-CH"/>
        </w:rPr>
      </w:pPr>
      <w:r w:rsidRPr="00C306B5">
        <w:rPr>
          <w:lang w:val="fr-CH"/>
        </w:rPr>
        <w:t>Instructions de travail « Table ronde »</w:t>
      </w:r>
    </w:p>
    <w:p w14:paraId="09951442" w14:textId="77777777" w:rsidR="00053F52" w:rsidRPr="00C306B5" w:rsidRDefault="007604AB">
      <w:pPr>
        <w:pStyle w:val="Textkrper"/>
        <w:spacing w:before="9"/>
        <w:rPr>
          <w:b/>
          <w:sz w:val="8"/>
          <w:lang w:val="fr-CH"/>
        </w:rPr>
      </w:pPr>
      <w:r>
        <w:rPr>
          <w:lang w:val="fr-CH"/>
        </w:rPr>
        <w:pict w14:anchorId="3FF8F3F2">
          <v:shape id="docshape2" o:spid="_x0000_s1034" style="position:absolute;margin-left:70.9pt;margin-top:6.25pt;width:453.6pt;height:.1pt;z-index:-15728640;mso-wrap-distance-left:0;mso-wrap-distance-right:0;mso-position-horizontal-relative:page" coordorigin="1418,125" coordsize="9072,0" path="m1418,125r9072,e" filled="f" strokeweight=".5pt">
            <v:path arrowok="t"/>
            <w10:wrap type="topAndBottom" anchorx="page"/>
          </v:shape>
        </w:pict>
      </w:r>
    </w:p>
    <w:p w14:paraId="3736EF76" w14:textId="77777777" w:rsidR="001B098D" w:rsidRPr="00C306B5" w:rsidRDefault="001B098D" w:rsidP="001B098D">
      <w:pPr>
        <w:tabs>
          <w:tab w:val="left" w:pos="5220"/>
        </w:tabs>
        <w:spacing w:before="57" w:after="62"/>
        <w:ind w:left="142"/>
        <w:rPr>
          <w:sz w:val="16"/>
          <w:lang w:val="fr-CH"/>
        </w:rPr>
      </w:pPr>
      <w:r w:rsidRPr="00C306B5">
        <w:rPr>
          <w:b/>
          <w:sz w:val="16"/>
          <w:lang w:val="fr-CH"/>
        </w:rPr>
        <w:t xml:space="preserve">Domaine d’application: </w:t>
      </w:r>
      <w:r w:rsidRPr="00C306B5">
        <w:rPr>
          <w:sz w:val="16"/>
          <w:lang w:val="fr-CH"/>
        </w:rPr>
        <w:t>Médecine interne; Soins Médicaux Unité de soins 112</w:t>
      </w:r>
      <w:r w:rsidRPr="00C306B5">
        <w:rPr>
          <w:sz w:val="16"/>
          <w:lang w:val="fr-CH"/>
        </w:rPr>
        <w:tab/>
      </w:r>
      <w:r w:rsidRPr="00C306B5">
        <w:rPr>
          <w:b/>
          <w:sz w:val="16"/>
          <w:lang w:val="fr-CH"/>
        </w:rPr>
        <w:t xml:space="preserve">Éditeur: </w:t>
      </w:r>
      <w:r w:rsidRPr="00C306B5">
        <w:rPr>
          <w:sz w:val="16"/>
          <w:lang w:val="fr-CH"/>
        </w:rPr>
        <w:t>Médecine</w:t>
      </w:r>
    </w:p>
    <w:p w14:paraId="518D4048" w14:textId="77777777" w:rsidR="001B098D" w:rsidRPr="00C306B5" w:rsidRDefault="007604AB" w:rsidP="001B098D">
      <w:pPr>
        <w:pStyle w:val="Textkrper"/>
        <w:spacing w:line="20" w:lineRule="exact"/>
        <w:ind w:left="142"/>
        <w:rPr>
          <w:sz w:val="2"/>
          <w:lang w:val="fr-CH"/>
        </w:rPr>
      </w:pPr>
      <w:r>
        <w:rPr>
          <w:sz w:val="2"/>
          <w:lang w:val="fr-CH"/>
        </w:rPr>
      </w:r>
      <w:r>
        <w:rPr>
          <w:sz w:val="2"/>
          <w:lang w:val="fr-CH"/>
        </w:rPr>
        <w:pict w14:anchorId="1710B591">
          <v:group id="docshapegroup3" o:spid="_x0000_s1036" style="width:453.6pt;height:.5pt;mso-position-horizontal-relative:char;mso-position-vertical-relative:line" coordsize="9072,10">
            <v:line id="_x0000_s1037" style="position:absolute" from="0,5" to="9072,5" strokeweight=".5pt"/>
            <w10:anchorlock/>
          </v:group>
        </w:pict>
      </w:r>
    </w:p>
    <w:p w14:paraId="32E7EFC3" w14:textId="77777777" w:rsidR="001B098D" w:rsidRPr="00C306B5" w:rsidRDefault="007604AB" w:rsidP="001B098D">
      <w:pPr>
        <w:tabs>
          <w:tab w:val="left" w:pos="5220"/>
        </w:tabs>
        <w:spacing w:before="42"/>
        <w:ind w:left="142"/>
        <w:rPr>
          <w:sz w:val="16"/>
          <w:lang w:val="fr-CH"/>
        </w:rPr>
      </w:pPr>
      <w:r>
        <w:rPr>
          <w:lang w:val="fr-CH"/>
        </w:rPr>
        <w:pict w14:anchorId="77122E2D">
          <v:shape id="docshape4" o:spid="_x0000_s1038" style="position:absolute;left:0;text-align:left;margin-left:70.9pt;margin-top:14.4pt;width:453.6pt;height:.1pt;z-index:-15721472;mso-wrap-distance-left:0;mso-wrap-distance-right:0;mso-position-horizontal-relative:page" coordorigin="1418,288" coordsize="9072,0" path="m1418,288r9072,e" filled="f" strokeweight=".5pt">
            <v:path arrowok="t"/>
            <w10:wrap type="topAndBottom" anchorx="page"/>
          </v:shape>
        </w:pict>
      </w:r>
      <w:r w:rsidR="001B098D" w:rsidRPr="00C306B5">
        <w:rPr>
          <w:b/>
          <w:sz w:val="16"/>
          <w:lang w:val="fr-CH"/>
        </w:rPr>
        <w:t xml:space="preserve">Création le: </w:t>
      </w:r>
      <w:r w:rsidR="001B098D" w:rsidRPr="00C306B5">
        <w:rPr>
          <w:sz w:val="16"/>
          <w:lang w:val="fr-CH"/>
        </w:rPr>
        <w:t>19.10.2015</w:t>
      </w:r>
      <w:r w:rsidR="001B098D" w:rsidRPr="00C306B5">
        <w:rPr>
          <w:sz w:val="16"/>
          <w:lang w:val="fr-CH"/>
        </w:rPr>
        <w:tab/>
      </w:r>
      <w:r w:rsidR="001B098D" w:rsidRPr="00C306B5">
        <w:rPr>
          <w:sz w:val="16"/>
          <w:lang w:val="fr-CH"/>
        </w:rPr>
        <w:tab/>
      </w:r>
      <w:r w:rsidR="001B098D" w:rsidRPr="00C306B5">
        <w:rPr>
          <w:sz w:val="16"/>
          <w:lang w:val="fr-CH"/>
        </w:rPr>
        <w:tab/>
      </w:r>
      <w:r w:rsidR="001B098D" w:rsidRPr="00C306B5">
        <w:rPr>
          <w:b/>
          <w:sz w:val="16"/>
          <w:lang w:val="fr-CH"/>
        </w:rPr>
        <w:t xml:space="preserve">Publication le: </w:t>
      </w:r>
      <w:r w:rsidR="001B098D" w:rsidRPr="00C306B5">
        <w:rPr>
          <w:sz w:val="16"/>
          <w:lang w:val="fr-CH"/>
        </w:rPr>
        <w:t>08.01.2018</w:t>
      </w:r>
    </w:p>
    <w:p w14:paraId="06E5CB02" w14:textId="77777777" w:rsidR="00053F52" w:rsidRPr="00C306B5" w:rsidRDefault="00053F52">
      <w:pPr>
        <w:pStyle w:val="Textkrper"/>
        <w:spacing w:before="5"/>
        <w:rPr>
          <w:lang w:val="fr-CH"/>
        </w:rPr>
      </w:pPr>
    </w:p>
    <w:p w14:paraId="38A9C3EC" w14:textId="77777777" w:rsidR="001B098D" w:rsidRPr="00C306B5" w:rsidRDefault="001B098D" w:rsidP="001B098D">
      <w:pPr>
        <w:pStyle w:val="Textkrper"/>
        <w:spacing w:before="95"/>
        <w:ind w:left="142"/>
        <w:rPr>
          <w:lang w:val="fr-CH"/>
        </w:rPr>
      </w:pPr>
      <w:r w:rsidRPr="00C306B5">
        <w:rPr>
          <w:lang w:val="fr-CH"/>
        </w:rPr>
        <w:t xml:space="preserve">En cas de maladie grave, la question se pose de savoir ce qui est maintenant utile et important pour la personne malade. Parfois, des informations supplémentaires sont nécessaires pour le déterminer. Quelques fois, le(la) </w:t>
      </w:r>
      <w:r w:rsidRPr="00C306B5">
        <w:rPr>
          <w:spacing w:val="-1"/>
          <w:lang w:val="fr-CH"/>
        </w:rPr>
        <w:t xml:space="preserve">patient(e) </w:t>
      </w:r>
      <w:r w:rsidRPr="00C306B5">
        <w:rPr>
          <w:lang w:val="fr-CH"/>
        </w:rPr>
        <w:t xml:space="preserve">ne peut ou ne veut </w:t>
      </w:r>
      <w:r w:rsidRPr="00C306B5">
        <w:rPr>
          <w:spacing w:val="-1"/>
          <w:lang w:val="fr-CH"/>
        </w:rPr>
        <w:t>pas décider seul.</w:t>
      </w:r>
      <w:r w:rsidRPr="00C306B5">
        <w:rPr>
          <w:spacing w:val="-1"/>
          <w:vertAlign w:val="superscript"/>
          <w:lang w:val="fr-CH"/>
        </w:rPr>
        <w:t>1</w:t>
      </w:r>
      <w:r w:rsidRPr="00C306B5">
        <w:rPr>
          <w:spacing w:val="-1"/>
          <w:lang w:val="fr-CH"/>
        </w:rPr>
        <w:t xml:space="preserve"> Et parfois, il n’est plus en mesure d’exprimer clairement ses souhaits lui-même. </w:t>
      </w:r>
      <w:r w:rsidRPr="00C306B5">
        <w:rPr>
          <w:lang w:val="fr-CH"/>
        </w:rPr>
        <w:t>Dans de telles situations, il est important que toutes les personnes concernées (proches, médecin, soignants, etc.) cherchent ensemble, dans le cadre d'un dialogue, la voie qui correspond le mieux aux besoins du(de la) patient(e). Il s'agit également d'anticiper les complications à venir ; la planification prévisionnelle est un élément central des soins palliatifs.</w:t>
      </w:r>
    </w:p>
    <w:p w14:paraId="63CE176A" w14:textId="77777777" w:rsidR="001B098D" w:rsidRPr="00C306B5" w:rsidRDefault="001B098D" w:rsidP="001B098D">
      <w:pPr>
        <w:pStyle w:val="berschrift11"/>
        <w:spacing w:before="179"/>
        <w:rPr>
          <w:lang w:val="fr-CH"/>
        </w:rPr>
      </w:pPr>
      <w:r w:rsidRPr="00C306B5">
        <w:rPr>
          <w:lang w:val="fr-CH"/>
        </w:rPr>
        <w:t>L’objectif de la table ronde</w:t>
      </w:r>
    </w:p>
    <w:p w14:paraId="74651FD0" w14:textId="77777777" w:rsidR="001B098D" w:rsidRPr="00C306B5" w:rsidRDefault="001B098D" w:rsidP="001B098D">
      <w:pPr>
        <w:pStyle w:val="Textkrper"/>
        <w:spacing w:before="120"/>
        <w:ind w:left="142"/>
        <w:rPr>
          <w:lang w:val="fr-CH"/>
        </w:rPr>
      </w:pPr>
      <w:r w:rsidRPr="00C306B5">
        <w:rPr>
          <w:lang w:val="fr-CH"/>
        </w:rPr>
        <w:t>est de clarifier les questions, de recenser les besoins et les ressources des patient(e)s et de leurs proches et de mettre à disposition une offre de soutien adaptée à la situation individuelle; cela doit permettre à toutes les personnes concernées de maîtriser ensemble des situations difficiles, en toute sécurité et dans le respect et la confiance.</w:t>
      </w:r>
    </w:p>
    <w:p w14:paraId="66825463" w14:textId="77777777" w:rsidR="001B098D" w:rsidRPr="00C306B5" w:rsidRDefault="001B098D" w:rsidP="001B098D">
      <w:pPr>
        <w:pStyle w:val="Textkrper"/>
        <w:spacing w:before="7"/>
        <w:rPr>
          <w:sz w:val="15"/>
          <w:lang w:val="fr-CH"/>
        </w:rPr>
      </w:pPr>
    </w:p>
    <w:p w14:paraId="30EC5479" w14:textId="77777777" w:rsidR="001B098D" w:rsidRPr="00C306B5" w:rsidRDefault="001B098D" w:rsidP="001B098D">
      <w:pPr>
        <w:pStyle w:val="berschrift11"/>
        <w:rPr>
          <w:lang w:val="fr-CH"/>
        </w:rPr>
      </w:pPr>
      <w:r w:rsidRPr="00C306B5">
        <w:rPr>
          <w:lang w:val="fr-CH"/>
        </w:rPr>
        <w:t>Motifs pour une table ronde</w:t>
      </w:r>
    </w:p>
    <w:p w14:paraId="75717F1E" w14:textId="77777777" w:rsidR="001B098D" w:rsidRPr="00C306B5" w:rsidRDefault="001B098D" w:rsidP="001B098D">
      <w:pPr>
        <w:pStyle w:val="Textkrper"/>
        <w:spacing w:before="120"/>
        <w:ind w:left="142"/>
        <w:rPr>
          <w:lang w:val="fr-CH"/>
        </w:rPr>
      </w:pPr>
      <w:r w:rsidRPr="00C306B5">
        <w:rPr>
          <w:lang w:val="fr-CH"/>
        </w:rPr>
        <w:t xml:space="preserve">La </w:t>
      </w:r>
      <w:r w:rsidRPr="00C306B5">
        <w:rPr>
          <w:i/>
          <w:lang w:val="fr-CH"/>
        </w:rPr>
        <w:t xml:space="preserve">table ronde </w:t>
      </w:r>
      <w:r w:rsidRPr="00C306B5">
        <w:rPr>
          <w:lang w:val="fr-CH"/>
        </w:rPr>
        <w:t xml:space="preserve">permet d’échanger des informations, de faire le point sur la situation afin de développer des stratégies et des objectifs communs; elle permet également aux proches, à l’équipe de soins à l’hôpital et aux soignants après la sortie de l’hôpital (Aide et soins à domicile, </w:t>
      </w:r>
      <w:proofErr w:type="spellStart"/>
      <w:r w:rsidRPr="00C306B5">
        <w:rPr>
          <w:lang w:val="fr-CH"/>
        </w:rPr>
        <w:t>Onkospitex</w:t>
      </w:r>
      <w:proofErr w:type="spellEnd"/>
      <w:r w:rsidRPr="00C306B5">
        <w:rPr>
          <w:lang w:val="fr-CH"/>
        </w:rPr>
        <w:t>, médecin de famille, collaborateurs des institutions, etc.) de faire mutuellement connaissance.</w:t>
      </w:r>
    </w:p>
    <w:p w14:paraId="1E26A7F3" w14:textId="77777777" w:rsidR="001B098D" w:rsidRPr="00C306B5" w:rsidRDefault="001B098D" w:rsidP="001B098D">
      <w:pPr>
        <w:pStyle w:val="Textkrper"/>
        <w:spacing w:before="2"/>
        <w:ind w:left="142"/>
        <w:rPr>
          <w:lang w:val="fr-CH"/>
        </w:rPr>
      </w:pPr>
      <w:r w:rsidRPr="00C306B5">
        <w:rPr>
          <w:lang w:val="fr-CH"/>
        </w:rPr>
        <w:t>Elle est indiquée lorsque des questions doivent être clarifiées dans les domaines suivants:</w:t>
      </w:r>
    </w:p>
    <w:p w14:paraId="4C05C71B" w14:textId="77777777" w:rsidR="001B098D" w:rsidRPr="00C306B5" w:rsidRDefault="001B098D" w:rsidP="001B098D">
      <w:pPr>
        <w:pStyle w:val="Textkrper"/>
        <w:spacing w:before="10"/>
        <w:rPr>
          <w:sz w:val="17"/>
          <w:lang w:val="fr-CH"/>
        </w:rPr>
      </w:pPr>
    </w:p>
    <w:p w14:paraId="14B428A2" w14:textId="77777777" w:rsidR="001B098D" w:rsidRPr="00C306B5" w:rsidRDefault="001B098D" w:rsidP="001B098D">
      <w:pPr>
        <w:pStyle w:val="Listenabsatz"/>
        <w:numPr>
          <w:ilvl w:val="0"/>
          <w:numId w:val="3"/>
        </w:numPr>
        <w:tabs>
          <w:tab w:val="left" w:pos="964"/>
          <w:tab w:val="left" w:pos="966"/>
        </w:tabs>
        <w:rPr>
          <w:sz w:val="18"/>
          <w:lang w:val="fr-CH"/>
        </w:rPr>
      </w:pPr>
      <w:r w:rsidRPr="00C306B5">
        <w:rPr>
          <w:sz w:val="18"/>
          <w:lang w:val="fr-CH"/>
        </w:rPr>
        <w:t>Toutes les personnes concernées ont-elles reçu les informations dont elles ont besoin?</w:t>
      </w:r>
    </w:p>
    <w:p w14:paraId="5E878FD0" w14:textId="77777777" w:rsidR="001B098D" w:rsidRPr="00C306B5" w:rsidRDefault="001B098D" w:rsidP="001B098D">
      <w:pPr>
        <w:pStyle w:val="Listenabsatz"/>
        <w:numPr>
          <w:ilvl w:val="0"/>
          <w:numId w:val="3"/>
        </w:numPr>
        <w:tabs>
          <w:tab w:val="left" w:pos="963"/>
          <w:tab w:val="left" w:pos="964"/>
        </w:tabs>
        <w:spacing w:before="28"/>
        <w:ind w:hanging="348"/>
        <w:rPr>
          <w:sz w:val="18"/>
          <w:lang w:val="fr-CH"/>
        </w:rPr>
      </w:pPr>
      <w:r w:rsidRPr="00C306B5">
        <w:rPr>
          <w:sz w:val="18"/>
          <w:lang w:val="fr-CH"/>
        </w:rPr>
        <w:t>Comment va-t-on procéder à présent?</w:t>
      </w:r>
    </w:p>
    <w:p w14:paraId="11A50AE9" w14:textId="77777777" w:rsidR="001B098D" w:rsidRPr="00C306B5" w:rsidRDefault="001B098D" w:rsidP="001B098D">
      <w:pPr>
        <w:pStyle w:val="Listenabsatz"/>
        <w:numPr>
          <w:ilvl w:val="0"/>
          <w:numId w:val="3"/>
        </w:numPr>
        <w:tabs>
          <w:tab w:val="left" w:pos="963"/>
          <w:tab w:val="left" w:pos="964"/>
        </w:tabs>
        <w:spacing w:before="29"/>
        <w:ind w:hanging="348"/>
        <w:rPr>
          <w:sz w:val="18"/>
          <w:lang w:val="fr-CH"/>
        </w:rPr>
      </w:pPr>
      <w:r w:rsidRPr="00C306B5">
        <w:rPr>
          <w:sz w:val="18"/>
          <w:lang w:val="fr-CH"/>
        </w:rPr>
        <w:t>Qu’est-ce qui est important pour le(la) patient(e) et ses proches?</w:t>
      </w:r>
    </w:p>
    <w:p w14:paraId="03A05926" w14:textId="77777777" w:rsidR="001B098D" w:rsidRPr="00C306B5" w:rsidRDefault="001B098D" w:rsidP="001B098D">
      <w:pPr>
        <w:pStyle w:val="Listenabsatz"/>
        <w:numPr>
          <w:ilvl w:val="0"/>
          <w:numId w:val="3"/>
        </w:numPr>
        <w:tabs>
          <w:tab w:val="left" w:pos="963"/>
          <w:tab w:val="left" w:pos="964"/>
        </w:tabs>
        <w:spacing w:before="28"/>
        <w:ind w:hanging="348"/>
        <w:rPr>
          <w:sz w:val="18"/>
          <w:lang w:val="fr-CH"/>
        </w:rPr>
      </w:pPr>
      <w:r w:rsidRPr="00C306B5">
        <w:rPr>
          <w:sz w:val="18"/>
          <w:lang w:val="fr-CH"/>
        </w:rPr>
        <w:t>Que faut-il faire ou ne pas faire?</w:t>
      </w:r>
    </w:p>
    <w:p w14:paraId="3988CBBD" w14:textId="77777777" w:rsidR="001B098D" w:rsidRPr="00C306B5" w:rsidRDefault="001B098D" w:rsidP="001B098D">
      <w:pPr>
        <w:pStyle w:val="Listenabsatz"/>
        <w:numPr>
          <w:ilvl w:val="0"/>
          <w:numId w:val="3"/>
        </w:numPr>
        <w:tabs>
          <w:tab w:val="left" w:pos="963"/>
          <w:tab w:val="left" w:pos="964"/>
        </w:tabs>
        <w:spacing w:before="28"/>
        <w:ind w:hanging="348"/>
        <w:rPr>
          <w:sz w:val="18"/>
          <w:lang w:val="fr-CH"/>
        </w:rPr>
      </w:pPr>
      <w:r w:rsidRPr="00C306B5">
        <w:rPr>
          <w:sz w:val="18"/>
          <w:lang w:val="fr-CH"/>
        </w:rPr>
        <w:t>Quelles sont les ressources disponibles?</w:t>
      </w:r>
    </w:p>
    <w:p w14:paraId="4FFCEFB2" w14:textId="77777777" w:rsidR="001B098D" w:rsidRPr="00C306B5" w:rsidRDefault="001B098D" w:rsidP="001B098D">
      <w:pPr>
        <w:pStyle w:val="Listenabsatz"/>
        <w:numPr>
          <w:ilvl w:val="0"/>
          <w:numId w:val="3"/>
        </w:numPr>
        <w:tabs>
          <w:tab w:val="left" w:pos="963"/>
          <w:tab w:val="left" w:pos="964"/>
        </w:tabs>
        <w:spacing w:before="27"/>
        <w:ind w:hanging="348"/>
        <w:rPr>
          <w:sz w:val="18"/>
          <w:lang w:val="fr-CH"/>
        </w:rPr>
      </w:pPr>
      <w:r w:rsidRPr="00C306B5">
        <w:rPr>
          <w:spacing w:val="-1"/>
          <w:sz w:val="18"/>
          <w:lang w:val="fr-CH"/>
        </w:rPr>
        <w:t xml:space="preserve">Quel soutien </w:t>
      </w:r>
      <w:r w:rsidRPr="00C306B5">
        <w:rPr>
          <w:sz w:val="18"/>
          <w:lang w:val="fr-CH"/>
        </w:rPr>
        <w:t>est nécessaire?</w:t>
      </w:r>
    </w:p>
    <w:p w14:paraId="358457EE" w14:textId="77777777" w:rsidR="001B098D" w:rsidRPr="00C306B5" w:rsidRDefault="001B098D" w:rsidP="001B098D">
      <w:pPr>
        <w:pStyle w:val="Listenabsatz"/>
        <w:numPr>
          <w:ilvl w:val="0"/>
          <w:numId w:val="3"/>
        </w:numPr>
        <w:tabs>
          <w:tab w:val="left" w:pos="963"/>
          <w:tab w:val="left" w:pos="964"/>
        </w:tabs>
        <w:spacing w:before="30"/>
        <w:ind w:hanging="348"/>
        <w:rPr>
          <w:sz w:val="18"/>
          <w:lang w:val="fr-CH"/>
        </w:rPr>
      </w:pPr>
      <w:r w:rsidRPr="00C306B5">
        <w:rPr>
          <w:sz w:val="18"/>
          <w:lang w:val="fr-CH"/>
        </w:rPr>
        <w:t>Quelles sont les complications à prévoir?</w:t>
      </w:r>
    </w:p>
    <w:p w14:paraId="312E1E41" w14:textId="77777777" w:rsidR="001B098D" w:rsidRPr="00C306B5" w:rsidRDefault="001B098D" w:rsidP="001B098D">
      <w:pPr>
        <w:pStyle w:val="Textkrper"/>
        <w:spacing w:before="5"/>
        <w:rPr>
          <w:sz w:val="19"/>
          <w:lang w:val="fr-CH"/>
        </w:rPr>
      </w:pPr>
    </w:p>
    <w:p w14:paraId="514B6074" w14:textId="77777777" w:rsidR="001B098D" w:rsidRPr="00C306B5" w:rsidRDefault="001B098D" w:rsidP="001B098D">
      <w:pPr>
        <w:pStyle w:val="Textkrper"/>
        <w:spacing w:before="120"/>
        <w:ind w:left="142"/>
        <w:rPr>
          <w:lang w:val="fr-CH"/>
        </w:rPr>
      </w:pPr>
      <w:r w:rsidRPr="00C306B5">
        <w:rPr>
          <w:lang w:val="fr-CH"/>
        </w:rPr>
        <w:t>Il est indispensable d’organiser une table ronde pour les patient(e)s gravement malades qui souhaitent rentrer à domicile et qui ont besoin de soutien à ce niveau-là. L’objectif est de préparer et d’organiser au mieux la sortie de l’hôpital.</w:t>
      </w:r>
    </w:p>
    <w:p w14:paraId="53C02EDC" w14:textId="77777777" w:rsidR="00053F52" w:rsidRPr="00C306B5" w:rsidRDefault="001B098D" w:rsidP="001B098D">
      <w:pPr>
        <w:pStyle w:val="berschrift11"/>
        <w:spacing w:before="179"/>
        <w:rPr>
          <w:lang w:val="fr-CH"/>
        </w:rPr>
      </w:pPr>
      <w:r w:rsidRPr="00C306B5">
        <w:rPr>
          <w:lang w:val="fr-CH"/>
        </w:rPr>
        <w:t>Conditions générales</w:t>
      </w:r>
    </w:p>
    <w:p w14:paraId="0ED29D45" w14:textId="77777777" w:rsidR="001B098D" w:rsidRPr="00C306B5" w:rsidRDefault="001B098D" w:rsidP="001B098D">
      <w:pPr>
        <w:pStyle w:val="Listenabsatz"/>
        <w:numPr>
          <w:ilvl w:val="0"/>
          <w:numId w:val="3"/>
        </w:numPr>
        <w:tabs>
          <w:tab w:val="left" w:pos="963"/>
          <w:tab w:val="left" w:pos="964"/>
        </w:tabs>
        <w:spacing w:before="120" w:line="220" w:lineRule="exact"/>
        <w:ind w:hanging="348"/>
        <w:rPr>
          <w:sz w:val="18"/>
          <w:lang w:val="fr-CH"/>
        </w:rPr>
      </w:pPr>
      <w:r w:rsidRPr="00C306B5">
        <w:rPr>
          <w:sz w:val="18"/>
          <w:lang w:val="fr-CH"/>
        </w:rPr>
        <w:t>Une salle avec une atmosphère calme et de l’espace pour tous est disponible.</w:t>
      </w:r>
    </w:p>
    <w:p w14:paraId="40E81065" w14:textId="77777777" w:rsidR="001B098D" w:rsidRPr="00C306B5" w:rsidRDefault="001B098D" w:rsidP="001B098D">
      <w:pPr>
        <w:pStyle w:val="Listenabsatz"/>
        <w:numPr>
          <w:ilvl w:val="0"/>
          <w:numId w:val="3"/>
        </w:numPr>
        <w:tabs>
          <w:tab w:val="left" w:pos="964"/>
          <w:tab w:val="left" w:pos="966"/>
        </w:tabs>
        <w:ind w:hanging="360"/>
        <w:rPr>
          <w:sz w:val="18"/>
          <w:lang w:val="fr-CH"/>
        </w:rPr>
      </w:pPr>
      <w:r w:rsidRPr="00C306B5">
        <w:rPr>
          <w:spacing w:val="-1"/>
          <w:sz w:val="18"/>
          <w:lang w:val="fr-CH"/>
        </w:rPr>
        <w:t xml:space="preserve">Le contenu, </w:t>
      </w:r>
      <w:r w:rsidRPr="00C306B5">
        <w:rPr>
          <w:sz w:val="18"/>
          <w:lang w:val="fr-CH"/>
        </w:rPr>
        <w:t>les objectifs (par exemple la date de sortie) et les responsabilités doivent être clarifiés avant l’entretien; c’est pour cette raison qu’un bref entretien préliminaire sur la situation actuelle doit avoir lieu entre le service médical et les soins avant la table ronde.</w:t>
      </w:r>
    </w:p>
    <w:p w14:paraId="21C9D29A" w14:textId="77777777" w:rsidR="001B098D" w:rsidRPr="00C306B5" w:rsidRDefault="001B098D" w:rsidP="001B098D">
      <w:pPr>
        <w:pStyle w:val="Listenabsatz"/>
        <w:numPr>
          <w:ilvl w:val="0"/>
          <w:numId w:val="3"/>
        </w:numPr>
        <w:tabs>
          <w:tab w:val="left" w:pos="964"/>
          <w:tab w:val="left" w:pos="966"/>
        </w:tabs>
        <w:ind w:hanging="360"/>
        <w:rPr>
          <w:sz w:val="18"/>
          <w:lang w:val="fr-CH"/>
        </w:rPr>
      </w:pPr>
      <w:r w:rsidRPr="00C306B5">
        <w:rPr>
          <w:sz w:val="18"/>
          <w:lang w:val="fr-CH"/>
        </w:rPr>
        <w:t>Si l’on fait appel à un interprète (il faut l’envisager pour les patient(e)s de langue étrangère), une brève introduction à la situation et une clarification du déroulement doivent avoir lieu avec lui au préalable.</w:t>
      </w:r>
    </w:p>
    <w:p w14:paraId="56A1249A" w14:textId="77777777" w:rsidR="001B098D" w:rsidRPr="00C306B5" w:rsidRDefault="001B098D" w:rsidP="001B098D">
      <w:pPr>
        <w:pStyle w:val="Listenabsatz"/>
        <w:numPr>
          <w:ilvl w:val="0"/>
          <w:numId w:val="3"/>
        </w:numPr>
        <w:tabs>
          <w:tab w:val="left" w:pos="963"/>
          <w:tab w:val="left" w:pos="964"/>
        </w:tabs>
        <w:spacing w:line="213" w:lineRule="exact"/>
        <w:ind w:hanging="348"/>
        <w:rPr>
          <w:sz w:val="18"/>
          <w:lang w:val="fr-CH"/>
        </w:rPr>
      </w:pPr>
      <w:r w:rsidRPr="00C306B5">
        <w:rPr>
          <w:sz w:val="18"/>
          <w:lang w:val="fr-CH"/>
        </w:rPr>
        <w:t>Les points suivants doivent impérativement être clarifiés avant la table ronde:</w:t>
      </w:r>
    </w:p>
    <w:p w14:paraId="7F060CCC" w14:textId="77777777" w:rsidR="001B098D" w:rsidRPr="00C306B5" w:rsidRDefault="001B098D" w:rsidP="001B098D">
      <w:pPr>
        <w:pStyle w:val="Listenabsatz"/>
        <w:numPr>
          <w:ilvl w:val="1"/>
          <w:numId w:val="3"/>
        </w:numPr>
        <w:tabs>
          <w:tab w:val="left" w:pos="1335"/>
          <w:tab w:val="left" w:pos="1336"/>
        </w:tabs>
        <w:spacing w:before="2" w:line="215" w:lineRule="exact"/>
        <w:rPr>
          <w:sz w:val="18"/>
          <w:lang w:val="fr-CH"/>
        </w:rPr>
      </w:pPr>
      <w:r w:rsidRPr="00C306B5">
        <w:rPr>
          <w:sz w:val="18"/>
          <w:lang w:val="fr-CH"/>
        </w:rPr>
        <w:t>Quel est le niveau de connaissance du(de la) patient(e)?</w:t>
      </w:r>
    </w:p>
    <w:p w14:paraId="2625DAAF" w14:textId="77777777" w:rsidR="001B098D" w:rsidRPr="00C306B5" w:rsidRDefault="001B098D" w:rsidP="001B098D">
      <w:pPr>
        <w:pStyle w:val="Listenabsatz"/>
        <w:numPr>
          <w:ilvl w:val="1"/>
          <w:numId w:val="3"/>
        </w:numPr>
        <w:tabs>
          <w:tab w:val="left" w:pos="1335"/>
          <w:tab w:val="left" w:pos="1336"/>
        </w:tabs>
        <w:spacing w:line="210" w:lineRule="exact"/>
        <w:rPr>
          <w:sz w:val="18"/>
          <w:lang w:val="fr-CH"/>
        </w:rPr>
      </w:pPr>
      <w:r w:rsidRPr="00C306B5">
        <w:rPr>
          <w:sz w:val="18"/>
          <w:lang w:val="fr-CH"/>
        </w:rPr>
        <w:t>Du point de vue des professionnels de la santé, où se situe le(la) patient(e) dans le processus d’élaboration?</w:t>
      </w:r>
    </w:p>
    <w:p w14:paraId="154326B2" w14:textId="77777777" w:rsidR="001B098D" w:rsidRPr="00C306B5" w:rsidRDefault="001B098D" w:rsidP="001B098D">
      <w:pPr>
        <w:pStyle w:val="Listenabsatz"/>
        <w:numPr>
          <w:ilvl w:val="1"/>
          <w:numId w:val="3"/>
        </w:numPr>
        <w:tabs>
          <w:tab w:val="left" w:pos="1335"/>
          <w:tab w:val="left" w:pos="1336"/>
        </w:tabs>
        <w:spacing w:line="209" w:lineRule="exact"/>
        <w:rPr>
          <w:sz w:val="18"/>
          <w:lang w:val="fr-CH"/>
        </w:rPr>
      </w:pPr>
      <w:r w:rsidRPr="00C306B5">
        <w:rPr>
          <w:sz w:val="18"/>
          <w:lang w:val="fr-CH"/>
        </w:rPr>
        <w:t>Quel est le pronostic?</w:t>
      </w:r>
    </w:p>
    <w:p w14:paraId="4C303A34" w14:textId="77777777" w:rsidR="001B098D" w:rsidRPr="00C306B5" w:rsidRDefault="001B098D" w:rsidP="001B098D">
      <w:pPr>
        <w:pStyle w:val="Listenabsatz"/>
        <w:numPr>
          <w:ilvl w:val="1"/>
          <w:numId w:val="3"/>
        </w:numPr>
        <w:tabs>
          <w:tab w:val="left" w:pos="1335"/>
          <w:tab w:val="left" w:pos="1336"/>
        </w:tabs>
        <w:spacing w:line="207" w:lineRule="exact"/>
        <w:rPr>
          <w:sz w:val="18"/>
          <w:lang w:val="fr-CH"/>
        </w:rPr>
      </w:pPr>
      <w:r w:rsidRPr="00C306B5">
        <w:rPr>
          <w:sz w:val="18"/>
          <w:lang w:val="fr-CH"/>
        </w:rPr>
        <w:t>Des complications sont-elles à prévoir?</w:t>
      </w:r>
    </w:p>
    <w:p w14:paraId="7135B7ED" w14:textId="77777777" w:rsidR="001B098D" w:rsidRPr="00C306B5" w:rsidRDefault="001B098D" w:rsidP="001B098D">
      <w:pPr>
        <w:pStyle w:val="Listenabsatz"/>
        <w:numPr>
          <w:ilvl w:val="0"/>
          <w:numId w:val="3"/>
        </w:numPr>
        <w:tabs>
          <w:tab w:val="left" w:pos="963"/>
          <w:tab w:val="left" w:pos="964"/>
        </w:tabs>
        <w:spacing w:line="212" w:lineRule="exact"/>
        <w:ind w:hanging="348"/>
        <w:rPr>
          <w:sz w:val="18"/>
          <w:lang w:val="fr-CH"/>
        </w:rPr>
      </w:pPr>
      <w:r w:rsidRPr="00C306B5">
        <w:rPr>
          <w:sz w:val="18"/>
          <w:lang w:val="fr-CH"/>
        </w:rPr>
        <w:t>Le(la) patient(e) est d’accord avec l’entretien et le contenu de celui-ci.</w:t>
      </w:r>
    </w:p>
    <w:p w14:paraId="34DDF38A" w14:textId="77777777" w:rsidR="001B098D" w:rsidRPr="00C306B5" w:rsidRDefault="001B098D" w:rsidP="001B098D">
      <w:pPr>
        <w:pStyle w:val="Listenabsatz"/>
        <w:numPr>
          <w:ilvl w:val="0"/>
          <w:numId w:val="3"/>
        </w:numPr>
        <w:tabs>
          <w:tab w:val="left" w:pos="963"/>
          <w:tab w:val="left" w:pos="964"/>
        </w:tabs>
        <w:spacing w:line="219" w:lineRule="exact"/>
        <w:ind w:hanging="348"/>
        <w:rPr>
          <w:sz w:val="18"/>
          <w:lang w:val="fr-CH"/>
        </w:rPr>
      </w:pPr>
      <w:r w:rsidRPr="00C306B5">
        <w:rPr>
          <w:sz w:val="18"/>
          <w:lang w:val="fr-CH"/>
        </w:rPr>
        <w:t>Les participant(e)s à la table ronde sont désignés et préparés.</w:t>
      </w:r>
    </w:p>
    <w:p w14:paraId="41D4B319" w14:textId="77777777" w:rsidR="00053F52" w:rsidRPr="00C306B5" w:rsidRDefault="007604AB">
      <w:pPr>
        <w:pStyle w:val="Textkrper"/>
        <w:spacing w:before="9"/>
        <w:rPr>
          <w:sz w:val="23"/>
          <w:lang w:val="fr-CH"/>
        </w:rPr>
      </w:pPr>
      <w:r>
        <w:rPr>
          <w:lang w:val="fr-CH"/>
        </w:rPr>
        <w:pict w14:anchorId="0F825E86">
          <v:shape id="docshape5" o:spid="_x0000_s1030" style="position:absolute;margin-left:78.05pt;margin-top:14.9pt;width:2in;height:.1pt;z-index:-15727104;mso-wrap-distance-left:0;mso-wrap-distance-right:0;mso-position-horizontal-relative:page" coordorigin="1561,298" coordsize="2880,0" path="m1561,298r2880,e" filled="f" strokeweight=".46pt">
            <v:path arrowok="t"/>
            <w10:wrap type="topAndBottom" anchorx="page"/>
          </v:shape>
        </w:pict>
      </w:r>
    </w:p>
    <w:p w14:paraId="17E7A83E" w14:textId="77777777" w:rsidR="00053F52" w:rsidRPr="00C306B5" w:rsidRDefault="00C44FD0">
      <w:pPr>
        <w:spacing w:before="59"/>
        <w:ind w:left="256" w:right="321"/>
        <w:rPr>
          <w:rFonts w:ascii="Calibri" w:hAnsi="Calibri"/>
          <w:sz w:val="20"/>
          <w:lang w:val="fr-CH"/>
        </w:rPr>
      </w:pPr>
      <w:r w:rsidRPr="00C306B5">
        <w:rPr>
          <w:rFonts w:ascii="Calibri" w:hAnsi="Calibri"/>
          <w:spacing w:val="-1"/>
          <w:sz w:val="20"/>
          <w:vertAlign w:val="superscript"/>
          <w:lang w:val="fr-CH"/>
        </w:rPr>
        <w:t>1</w:t>
      </w:r>
      <w:r w:rsidRPr="00C306B5">
        <w:rPr>
          <w:rFonts w:ascii="Calibri" w:hAnsi="Calibri"/>
          <w:spacing w:val="-9"/>
          <w:sz w:val="20"/>
          <w:lang w:val="fr-CH"/>
        </w:rPr>
        <w:t xml:space="preserve"> </w:t>
      </w:r>
      <w:r w:rsidR="001B098D" w:rsidRPr="00C306B5">
        <w:rPr>
          <w:rFonts w:ascii="Calibri" w:hAnsi="Calibri"/>
          <w:spacing w:val="-1"/>
          <w:sz w:val="20"/>
          <w:lang w:val="fr-CH"/>
        </w:rPr>
        <w:t>Pour des raisons de lisibilité, la forme masculine est quelques fois utilisée pour désigner des personnes;</w:t>
      </w:r>
      <w:r w:rsidR="001B098D" w:rsidRPr="00C306B5">
        <w:rPr>
          <w:rFonts w:ascii="Calibri" w:hAnsi="Calibri"/>
          <w:spacing w:val="-2"/>
          <w:sz w:val="20"/>
          <w:lang w:val="fr-CH"/>
        </w:rPr>
        <w:t xml:space="preserve"> </w:t>
      </w:r>
      <w:r w:rsidR="001B098D" w:rsidRPr="00C306B5">
        <w:rPr>
          <w:rFonts w:ascii="Calibri" w:hAnsi="Calibri"/>
          <w:spacing w:val="-1"/>
          <w:sz w:val="20"/>
          <w:lang w:val="fr-CH"/>
        </w:rPr>
        <w:t>il va de soi que les deux sexes sont concernés</w:t>
      </w:r>
      <w:r w:rsidRPr="00C306B5">
        <w:rPr>
          <w:rFonts w:ascii="Calibri" w:hAnsi="Calibri"/>
          <w:spacing w:val="-1"/>
          <w:sz w:val="20"/>
          <w:lang w:val="fr-CH"/>
        </w:rPr>
        <w:t>.</w:t>
      </w:r>
    </w:p>
    <w:p w14:paraId="2D2E040D" w14:textId="77777777" w:rsidR="00053F52" w:rsidRPr="00C306B5" w:rsidRDefault="00053F52">
      <w:pPr>
        <w:pStyle w:val="Textkrper"/>
        <w:spacing w:before="7"/>
        <w:rPr>
          <w:rFonts w:ascii="Calibri"/>
          <w:sz w:val="12"/>
          <w:lang w:val="fr-CH"/>
        </w:rPr>
      </w:pPr>
    </w:p>
    <w:p w14:paraId="595E4308" w14:textId="77777777" w:rsidR="00053F52" w:rsidRPr="00C306B5" w:rsidRDefault="007604AB">
      <w:pPr>
        <w:pStyle w:val="Textkrper"/>
        <w:spacing w:line="20" w:lineRule="exact"/>
        <w:ind w:left="118"/>
        <w:rPr>
          <w:rFonts w:ascii="Calibri"/>
          <w:sz w:val="2"/>
          <w:lang w:val="fr-CH"/>
        </w:rPr>
      </w:pPr>
      <w:r>
        <w:rPr>
          <w:rFonts w:ascii="Calibri"/>
          <w:sz w:val="2"/>
          <w:lang w:val="fr-CH"/>
        </w:rPr>
      </w:r>
      <w:r>
        <w:rPr>
          <w:rFonts w:ascii="Calibri"/>
          <w:sz w:val="2"/>
          <w:lang w:val="fr-CH"/>
        </w:rPr>
        <w:pict w14:anchorId="64A66C98">
          <v:group id="docshapegroup6" o:spid="_x0000_s1028" style="width:453.65pt;height:.5pt;mso-position-horizontal-relative:char;mso-position-vertical-relative:line" coordsize="9073,10">
            <v:line id="_x0000_s1029" style="position:absolute" from="0,5" to="9073,5" strokeweight=".5pt"/>
            <w10:anchorlock/>
          </v:group>
        </w:pict>
      </w:r>
    </w:p>
    <w:p w14:paraId="103E81B8" w14:textId="77777777" w:rsidR="00053F52" w:rsidRPr="00C306B5" w:rsidRDefault="00053F52">
      <w:pPr>
        <w:spacing w:line="20" w:lineRule="exact"/>
        <w:rPr>
          <w:rFonts w:ascii="Calibri"/>
          <w:sz w:val="2"/>
          <w:lang w:val="fr-CH"/>
        </w:rPr>
        <w:sectPr w:rsidR="00053F52" w:rsidRPr="00C306B5">
          <w:headerReference w:type="default" r:id="rId7"/>
          <w:footerReference w:type="default" r:id="rId8"/>
          <w:type w:val="continuous"/>
          <w:pgSz w:w="11910" w:h="16840"/>
          <w:pgMar w:top="1120" w:right="1300" w:bottom="760" w:left="1300" w:header="510" w:footer="567" w:gutter="0"/>
          <w:pgNumType w:start="1"/>
          <w:cols w:space="720"/>
        </w:sectPr>
      </w:pPr>
    </w:p>
    <w:p w14:paraId="49033454" w14:textId="77777777" w:rsidR="00053F52" w:rsidRPr="00C306B5" w:rsidRDefault="006B453F">
      <w:pPr>
        <w:spacing w:before="42"/>
        <w:ind w:left="118" w:right="20"/>
        <w:rPr>
          <w:sz w:val="16"/>
          <w:lang w:val="fr-CH"/>
        </w:rPr>
      </w:pPr>
      <w:r w:rsidRPr="00C306B5">
        <w:rPr>
          <w:b/>
          <w:sz w:val="16"/>
          <w:lang w:val="fr-CH"/>
        </w:rPr>
        <w:t>Auteur(e)</w:t>
      </w:r>
      <w:r w:rsidR="00FB0F2A" w:rsidRPr="00C306B5">
        <w:rPr>
          <w:b/>
          <w:sz w:val="16"/>
          <w:lang w:val="fr-CH"/>
        </w:rPr>
        <w:t xml:space="preserve"> responsable</w:t>
      </w:r>
      <w:r w:rsidR="00C44FD0" w:rsidRPr="00C306B5">
        <w:rPr>
          <w:b/>
          <w:sz w:val="16"/>
          <w:lang w:val="fr-CH"/>
        </w:rPr>
        <w:t xml:space="preserve">: </w:t>
      </w:r>
      <w:proofErr w:type="spellStart"/>
      <w:r w:rsidR="00C44FD0" w:rsidRPr="00C306B5">
        <w:rPr>
          <w:sz w:val="16"/>
          <w:lang w:val="fr-CH"/>
        </w:rPr>
        <w:t>Horstmann</w:t>
      </w:r>
      <w:proofErr w:type="spellEnd"/>
      <w:r w:rsidR="00C44FD0" w:rsidRPr="00C306B5">
        <w:rPr>
          <w:sz w:val="16"/>
          <w:lang w:val="fr-CH"/>
        </w:rPr>
        <w:t>, Helga</w:t>
      </w:r>
      <w:r w:rsidR="00C44FD0" w:rsidRPr="00C306B5">
        <w:rPr>
          <w:spacing w:val="-43"/>
          <w:sz w:val="16"/>
          <w:lang w:val="fr-CH"/>
        </w:rPr>
        <w:t xml:space="preserve"> </w:t>
      </w:r>
      <w:r w:rsidR="001B098D" w:rsidRPr="00C306B5">
        <w:rPr>
          <w:spacing w:val="-43"/>
          <w:sz w:val="16"/>
          <w:lang w:val="fr-CH"/>
        </w:rPr>
        <w:br/>
      </w:r>
      <w:r w:rsidR="001B098D" w:rsidRPr="00C306B5">
        <w:rPr>
          <w:b/>
          <w:sz w:val="16"/>
          <w:lang w:val="fr-CH"/>
        </w:rPr>
        <w:t>Contrôle</w:t>
      </w:r>
      <w:r w:rsidR="00C44FD0" w:rsidRPr="00C306B5">
        <w:rPr>
          <w:b/>
          <w:sz w:val="16"/>
          <w:lang w:val="fr-CH"/>
        </w:rPr>
        <w:t xml:space="preserve">: </w:t>
      </w:r>
      <w:proofErr w:type="spellStart"/>
      <w:r w:rsidR="00C44FD0" w:rsidRPr="00C306B5">
        <w:rPr>
          <w:sz w:val="16"/>
          <w:lang w:val="fr-CH"/>
        </w:rPr>
        <w:t>Bützberger</w:t>
      </w:r>
      <w:proofErr w:type="spellEnd"/>
      <w:r w:rsidR="00C44FD0" w:rsidRPr="00C306B5">
        <w:rPr>
          <w:sz w:val="16"/>
          <w:lang w:val="fr-CH"/>
        </w:rPr>
        <w:t xml:space="preserve">, </w:t>
      </w:r>
      <w:proofErr w:type="spellStart"/>
      <w:r w:rsidR="00C44FD0" w:rsidRPr="00C306B5">
        <w:rPr>
          <w:sz w:val="16"/>
          <w:lang w:val="fr-CH"/>
        </w:rPr>
        <w:t>Priska</w:t>
      </w:r>
      <w:proofErr w:type="spellEnd"/>
      <w:r w:rsidR="00C44FD0" w:rsidRPr="00C306B5">
        <w:rPr>
          <w:sz w:val="16"/>
          <w:lang w:val="fr-CH"/>
        </w:rPr>
        <w:t xml:space="preserve">; </w:t>
      </w:r>
      <w:proofErr w:type="spellStart"/>
      <w:r w:rsidR="00C44FD0" w:rsidRPr="00C306B5">
        <w:rPr>
          <w:sz w:val="16"/>
          <w:lang w:val="fr-CH"/>
        </w:rPr>
        <w:t>Ehrentraut</w:t>
      </w:r>
      <w:proofErr w:type="spellEnd"/>
      <w:r w:rsidR="00C44FD0" w:rsidRPr="00C306B5">
        <w:rPr>
          <w:sz w:val="16"/>
          <w:lang w:val="fr-CH"/>
        </w:rPr>
        <w:t xml:space="preserve">, </w:t>
      </w:r>
      <w:proofErr w:type="spellStart"/>
      <w:r w:rsidR="00C44FD0" w:rsidRPr="00C306B5">
        <w:rPr>
          <w:sz w:val="16"/>
          <w:lang w:val="fr-CH"/>
        </w:rPr>
        <w:t>Annett</w:t>
      </w:r>
      <w:proofErr w:type="spellEnd"/>
      <w:r w:rsidR="001B098D" w:rsidRPr="00C306B5">
        <w:rPr>
          <w:sz w:val="16"/>
          <w:lang w:val="fr-CH"/>
        </w:rPr>
        <w:br/>
      </w:r>
      <w:r w:rsidR="001B098D" w:rsidRPr="00C306B5">
        <w:rPr>
          <w:b/>
          <w:sz w:val="16"/>
          <w:lang w:val="fr-CH"/>
        </w:rPr>
        <w:t>Validation</w:t>
      </w:r>
      <w:r w:rsidR="00C44FD0" w:rsidRPr="00C306B5">
        <w:rPr>
          <w:b/>
          <w:sz w:val="16"/>
          <w:lang w:val="fr-CH"/>
        </w:rPr>
        <w:t>:</w:t>
      </w:r>
      <w:r w:rsidR="00C44FD0" w:rsidRPr="00C306B5">
        <w:rPr>
          <w:b/>
          <w:spacing w:val="-1"/>
          <w:sz w:val="16"/>
          <w:lang w:val="fr-CH"/>
        </w:rPr>
        <w:t xml:space="preserve"> </w:t>
      </w:r>
      <w:proofErr w:type="spellStart"/>
      <w:r w:rsidR="00C44FD0" w:rsidRPr="00C306B5">
        <w:rPr>
          <w:sz w:val="16"/>
          <w:lang w:val="fr-CH"/>
        </w:rPr>
        <w:t>Efe</w:t>
      </w:r>
      <w:proofErr w:type="spellEnd"/>
      <w:r w:rsidR="00C44FD0" w:rsidRPr="00C306B5">
        <w:rPr>
          <w:sz w:val="16"/>
          <w:lang w:val="fr-CH"/>
        </w:rPr>
        <w:t>,</w:t>
      </w:r>
      <w:r w:rsidR="00C44FD0" w:rsidRPr="00C306B5">
        <w:rPr>
          <w:spacing w:val="-1"/>
          <w:sz w:val="16"/>
          <w:lang w:val="fr-CH"/>
        </w:rPr>
        <w:t xml:space="preserve"> </w:t>
      </w:r>
      <w:r w:rsidR="00C44FD0" w:rsidRPr="00C306B5">
        <w:rPr>
          <w:sz w:val="16"/>
          <w:lang w:val="fr-CH"/>
        </w:rPr>
        <w:t>Jana</w:t>
      </w:r>
    </w:p>
    <w:p w14:paraId="1AFB551B" w14:textId="77777777" w:rsidR="00053F52" w:rsidRPr="00C306B5" w:rsidRDefault="00C44FD0">
      <w:pPr>
        <w:spacing w:before="42"/>
        <w:ind w:left="118"/>
        <w:rPr>
          <w:sz w:val="16"/>
          <w:lang w:val="fr-CH"/>
        </w:rPr>
      </w:pPr>
      <w:r w:rsidRPr="00C306B5">
        <w:rPr>
          <w:lang w:val="fr-CH"/>
        </w:rPr>
        <w:br w:type="column"/>
      </w:r>
      <w:r w:rsidR="001B098D" w:rsidRPr="00C306B5">
        <w:rPr>
          <w:b/>
          <w:spacing w:val="-1"/>
          <w:sz w:val="16"/>
          <w:lang w:val="fr-CH"/>
        </w:rPr>
        <w:t>Numéro de révision</w:t>
      </w:r>
      <w:r w:rsidRPr="00C306B5">
        <w:rPr>
          <w:b/>
          <w:spacing w:val="-1"/>
          <w:sz w:val="16"/>
          <w:lang w:val="fr-CH"/>
        </w:rPr>
        <w:t>:</w:t>
      </w:r>
      <w:r w:rsidRPr="00C306B5">
        <w:rPr>
          <w:b/>
          <w:spacing w:val="2"/>
          <w:sz w:val="16"/>
          <w:lang w:val="fr-CH"/>
        </w:rPr>
        <w:t xml:space="preserve"> </w:t>
      </w:r>
      <w:r w:rsidRPr="00C306B5">
        <w:rPr>
          <w:spacing w:val="-1"/>
          <w:sz w:val="16"/>
          <w:lang w:val="fr-CH"/>
        </w:rPr>
        <w:t>R.0004.08.01.18</w:t>
      </w:r>
    </w:p>
    <w:p w14:paraId="36FCB770" w14:textId="77777777" w:rsidR="00053F52" w:rsidRPr="00C306B5" w:rsidRDefault="00053F52">
      <w:pPr>
        <w:rPr>
          <w:sz w:val="16"/>
          <w:lang w:val="fr-CH"/>
        </w:rPr>
        <w:sectPr w:rsidR="00053F52" w:rsidRPr="00C306B5">
          <w:type w:val="continuous"/>
          <w:pgSz w:w="11910" w:h="16840"/>
          <w:pgMar w:top="1120" w:right="1300" w:bottom="760" w:left="1300" w:header="510" w:footer="567" w:gutter="0"/>
          <w:cols w:num="2" w:space="720" w:equalWidth="0">
            <w:col w:w="3990" w:space="1964"/>
            <w:col w:w="3356"/>
          </w:cols>
        </w:sectPr>
      </w:pPr>
    </w:p>
    <w:p w14:paraId="18161A3C" w14:textId="77777777" w:rsidR="00053F52" w:rsidRPr="00C306B5" w:rsidRDefault="007604AB">
      <w:pPr>
        <w:spacing w:before="5"/>
        <w:ind w:left="118"/>
        <w:rPr>
          <w:lang w:val="fr-CH"/>
        </w:rPr>
      </w:pPr>
      <w:r>
        <w:rPr>
          <w:lang w:val="fr-CH"/>
        </w:rPr>
        <w:lastRenderedPageBreak/>
        <w:pict w14:anchorId="5FA0F8A1">
          <v:shape id="docshape7" o:spid="_x0000_s1027" style="position:absolute;left:0;text-align:left;margin-left:70.9pt;margin-top:16pt;width:453.5pt;height:.1pt;z-index:-15726080;mso-wrap-distance-left:0;mso-wrap-distance-right:0;mso-position-horizontal-relative:page" coordorigin="1418,320" coordsize="9070,0" path="m1418,320r9070,e" filled="f" strokeweight=".5pt">
            <v:path arrowok="t"/>
            <w10:wrap type="topAndBottom" anchorx="page"/>
          </v:shape>
        </w:pict>
      </w:r>
      <w:r w:rsidR="001B098D" w:rsidRPr="00C306B5">
        <w:rPr>
          <w:lang w:val="fr-CH"/>
        </w:rPr>
        <w:t>Instructions de travail « Table ronde »</w:t>
      </w:r>
    </w:p>
    <w:p w14:paraId="22F91B68" w14:textId="77777777" w:rsidR="00053F52" w:rsidRPr="00C306B5" w:rsidRDefault="00053F52">
      <w:pPr>
        <w:pStyle w:val="Textkrper"/>
        <w:rPr>
          <w:sz w:val="20"/>
          <w:lang w:val="fr-CH"/>
        </w:rPr>
      </w:pPr>
    </w:p>
    <w:p w14:paraId="499D33AE" w14:textId="77777777" w:rsidR="001B098D" w:rsidRPr="00C306B5" w:rsidRDefault="001B098D" w:rsidP="001B098D">
      <w:pPr>
        <w:pStyle w:val="Textkrper"/>
        <w:spacing w:before="11"/>
        <w:rPr>
          <w:sz w:val="23"/>
          <w:lang w:val="fr-CH"/>
        </w:rPr>
      </w:pPr>
    </w:p>
    <w:p w14:paraId="2ED47E51" w14:textId="77777777" w:rsidR="001B098D" w:rsidRPr="00C306B5" w:rsidRDefault="001B098D" w:rsidP="001B098D">
      <w:pPr>
        <w:pStyle w:val="Listenabsatz"/>
        <w:numPr>
          <w:ilvl w:val="0"/>
          <w:numId w:val="3"/>
        </w:numPr>
        <w:tabs>
          <w:tab w:val="left" w:pos="963"/>
          <w:tab w:val="left" w:pos="964"/>
        </w:tabs>
        <w:spacing w:line="217" w:lineRule="exact"/>
        <w:ind w:hanging="348"/>
        <w:rPr>
          <w:sz w:val="18"/>
          <w:lang w:val="fr-CH"/>
        </w:rPr>
      </w:pPr>
      <w:r w:rsidRPr="00C306B5">
        <w:rPr>
          <w:sz w:val="18"/>
          <w:lang w:val="fr-CH"/>
        </w:rPr>
        <w:t>La date est coordonnée.</w:t>
      </w:r>
    </w:p>
    <w:p w14:paraId="28FEB6AE" w14:textId="77777777" w:rsidR="001B098D" w:rsidRPr="00C306B5" w:rsidRDefault="001B098D" w:rsidP="001B098D">
      <w:pPr>
        <w:pStyle w:val="Listenabsatz"/>
        <w:numPr>
          <w:ilvl w:val="0"/>
          <w:numId w:val="3"/>
        </w:numPr>
        <w:tabs>
          <w:tab w:val="left" w:pos="963"/>
          <w:tab w:val="left" w:pos="964"/>
        </w:tabs>
        <w:spacing w:line="215" w:lineRule="exact"/>
        <w:ind w:hanging="348"/>
        <w:rPr>
          <w:sz w:val="18"/>
          <w:lang w:val="fr-CH"/>
        </w:rPr>
      </w:pPr>
      <w:r w:rsidRPr="00C306B5">
        <w:rPr>
          <w:sz w:val="18"/>
          <w:lang w:val="fr-CH"/>
        </w:rPr>
        <w:t>L’animation et la rédaction du procès-verbal sont clarifiées.</w:t>
      </w:r>
    </w:p>
    <w:p w14:paraId="4EB2EF1A" w14:textId="77777777" w:rsidR="001B098D" w:rsidRPr="00C306B5" w:rsidRDefault="001B098D" w:rsidP="001B098D">
      <w:pPr>
        <w:pStyle w:val="Listenabsatz"/>
        <w:numPr>
          <w:ilvl w:val="0"/>
          <w:numId w:val="3"/>
        </w:numPr>
        <w:tabs>
          <w:tab w:val="left" w:pos="963"/>
          <w:tab w:val="left" w:pos="964"/>
        </w:tabs>
        <w:spacing w:line="218" w:lineRule="exact"/>
        <w:ind w:hanging="348"/>
        <w:rPr>
          <w:sz w:val="18"/>
          <w:lang w:val="fr-CH"/>
        </w:rPr>
      </w:pPr>
      <w:r w:rsidRPr="00C306B5">
        <w:rPr>
          <w:spacing w:val="-1"/>
          <w:sz w:val="18"/>
          <w:lang w:val="fr-CH"/>
        </w:rPr>
        <w:t xml:space="preserve">Les professionnels impliqués </w:t>
      </w:r>
      <w:r w:rsidRPr="00C306B5">
        <w:rPr>
          <w:sz w:val="18"/>
          <w:lang w:val="fr-CH"/>
        </w:rPr>
        <w:t>doivent disposer d’un pouvoir de décision.</w:t>
      </w:r>
    </w:p>
    <w:p w14:paraId="418B93A2" w14:textId="77777777" w:rsidR="001B098D" w:rsidRPr="00C306B5" w:rsidRDefault="001B098D" w:rsidP="001B098D">
      <w:pPr>
        <w:pStyle w:val="Listenabsatz"/>
        <w:numPr>
          <w:ilvl w:val="0"/>
          <w:numId w:val="3"/>
        </w:numPr>
        <w:tabs>
          <w:tab w:val="left" w:pos="963"/>
          <w:tab w:val="left" w:pos="964"/>
        </w:tabs>
        <w:spacing w:line="219" w:lineRule="exact"/>
        <w:ind w:hanging="348"/>
        <w:rPr>
          <w:sz w:val="18"/>
          <w:lang w:val="fr-CH"/>
        </w:rPr>
      </w:pPr>
      <w:r w:rsidRPr="00C306B5">
        <w:rPr>
          <w:sz w:val="18"/>
          <w:lang w:val="fr-CH"/>
        </w:rPr>
        <w:t xml:space="preserve">Durée de la </w:t>
      </w:r>
      <w:r w:rsidRPr="00C306B5">
        <w:rPr>
          <w:i/>
          <w:sz w:val="18"/>
          <w:lang w:val="fr-CH"/>
        </w:rPr>
        <w:t xml:space="preserve">table ronde: </w:t>
      </w:r>
      <w:r w:rsidRPr="00C306B5">
        <w:rPr>
          <w:sz w:val="18"/>
          <w:lang w:val="fr-CH"/>
        </w:rPr>
        <w:t>pas plus d’une heure</w:t>
      </w:r>
    </w:p>
    <w:p w14:paraId="22AB89DE" w14:textId="77777777" w:rsidR="001B098D" w:rsidRPr="00C306B5" w:rsidRDefault="001B098D" w:rsidP="001B098D">
      <w:pPr>
        <w:pStyle w:val="berschrift11"/>
        <w:spacing w:before="184"/>
        <w:rPr>
          <w:lang w:val="fr-CH"/>
        </w:rPr>
      </w:pPr>
      <w:r w:rsidRPr="00C306B5">
        <w:rPr>
          <w:lang w:val="fr-CH"/>
        </w:rPr>
        <w:t>Coordination de la date</w:t>
      </w:r>
    </w:p>
    <w:p w14:paraId="29D4BF39" w14:textId="77777777" w:rsidR="001B098D" w:rsidRPr="00C306B5" w:rsidRDefault="001B098D" w:rsidP="001B098D">
      <w:pPr>
        <w:pStyle w:val="Textkrper"/>
        <w:spacing w:before="120"/>
        <w:ind w:left="284"/>
        <w:rPr>
          <w:lang w:val="fr-CH"/>
        </w:rPr>
      </w:pPr>
      <w:r w:rsidRPr="00C306B5">
        <w:rPr>
          <w:lang w:val="fr-CH"/>
        </w:rPr>
        <w:t xml:space="preserve">L’organisation d’une </w:t>
      </w:r>
      <w:r w:rsidRPr="00C306B5">
        <w:rPr>
          <w:i/>
          <w:lang w:val="fr-CH"/>
        </w:rPr>
        <w:t xml:space="preserve">table ronde </w:t>
      </w:r>
      <w:r w:rsidRPr="00C306B5">
        <w:rPr>
          <w:lang w:val="fr-CH"/>
        </w:rPr>
        <w:t>peut être demandée par tout membre de l’équipe d’encadrement interprofessionnelle et interdisciplinaire.</w:t>
      </w:r>
    </w:p>
    <w:p w14:paraId="61B8C2AD" w14:textId="77777777" w:rsidR="001B098D" w:rsidRPr="00C306B5" w:rsidRDefault="001B098D" w:rsidP="001B098D">
      <w:pPr>
        <w:pStyle w:val="Textkrper"/>
        <w:spacing w:line="201" w:lineRule="exact"/>
        <w:ind w:left="284"/>
        <w:rPr>
          <w:lang w:val="fr-CH"/>
        </w:rPr>
      </w:pPr>
      <w:r w:rsidRPr="00C306B5">
        <w:rPr>
          <w:spacing w:val="-1"/>
          <w:lang w:val="fr-CH"/>
        </w:rPr>
        <w:t xml:space="preserve">Les soins, le </w:t>
      </w:r>
      <w:r w:rsidRPr="00C306B5">
        <w:rPr>
          <w:lang w:val="fr-CH"/>
        </w:rPr>
        <w:t xml:space="preserve">service social (Care Management, conseil aux patient(e)s) ou le service médical organisent la </w:t>
      </w:r>
      <w:r w:rsidRPr="00C306B5">
        <w:rPr>
          <w:i/>
          <w:lang w:val="fr-CH"/>
        </w:rPr>
        <w:t>table ronde</w:t>
      </w:r>
      <w:r w:rsidRPr="00C306B5">
        <w:rPr>
          <w:lang w:val="fr-CH"/>
        </w:rPr>
        <w:t>.</w:t>
      </w:r>
    </w:p>
    <w:p w14:paraId="08113FF1" w14:textId="77777777" w:rsidR="001B098D" w:rsidRPr="00C306B5" w:rsidRDefault="001B098D" w:rsidP="001B098D">
      <w:pPr>
        <w:pStyle w:val="Textkrper"/>
        <w:spacing w:before="10"/>
        <w:rPr>
          <w:sz w:val="15"/>
          <w:lang w:val="fr-CH"/>
        </w:rPr>
      </w:pPr>
    </w:p>
    <w:p w14:paraId="18CEB2E8" w14:textId="77777777" w:rsidR="001B098D" w:rsidRPr="00C306B5" w:rsidRDefault="001B098D" w:rsidP="001B098D">
      <w:pPr>
        <w:pStyle w:val="berschrift11"/>
        <w:rPr>
          <w:lang w:val="fr-CH"/>
        </w:rPr>
      </w:pPr>
      <w:r w:rsidRPr="00C306B5">
        <w:rPr>
          <w:lang w:val="fr-CH"/>
        </w:rPr>
        <w:t>Participant(e)s</w:t>
      </w:r>
    </w:p>
    <w:p w14:paraId="4CB22427" w14:textId="77777777" w:rsidR="001B098D" w:rsidRPr="00C306B5" w:rsidRDefault="001B098D" w:rsidP="001B098D">
      <w:pPr>
        <w:pStyle w:val="Listenabsatz"/>
        <w:numPr>
          <w:ilvl w:val="0"/>
          <w:numId w:val="3"/>
        </w:numPr>
        <w:tabs>
          <w:tab w:val="left" w:pos="963"/>
          <w:tab w:val="left" w:pos="964"/>
        </w:tabs>
        <w:spacing w:before="115" w:line="220" w:lineRule="exact"/>
        <w:ind w:hanging="348"/>
        <w:rPr>
          <w:sz w:val="18"/>
          <w:lang w:val="fr-CH"/>
        </w:rPr>
      </w:pPr>
      <w:r w:rsidRPr="00C306B5">
        <w:rPr>
          <w:sz w:val="18"/>
          <w:lang w:val="fr-CH"/>
        </w:rPr>
        <w:t>Le(la) patient(e) (dans la mesure du possible et du raisonnable) et ses proches</w:t>
      </w:r>
    </w:p>
    <w:p w14:paraId="6921DD02" w14:textId="77777777" w:rsidR="001B098D" w:rsidRPr="00C306B5" w:rsidRDefault="001B098D" w:rsidP="001B098D">
      <w:pPr>
        <w:pStyle w:val="Listenabsatz"/>
        <w:numPr>
          <w:ilvl w:val="0"/>
          <w:numId w:val="3"/>
        </w:numPr>
        <w:tabs>
          <w:tab w:val="left" w:pos="963"/>
          <w:tab w:val="left" w:pos="964"/>
        </w:tabs>
        <w:spacing w:line="220" w:lineRule="exact"/>
        <w:ind w:hanging="348"/>
        <w:rPr>
          <w:sz w:val="18"/>
          <w:lang w:val="fr-CH"/>
        </w:rPr>
      </w:pPr>
      <w:r w:rsidRPr="00C306B5">
        <w:rPr>
          <w:spacing w:val="-1"/>
          <w:sz w:val="18"/>
          <w:lang w:val="fr-CH"/>
        </w:rPr>
        <w:t xml:space="preserve">Éventuellement </w:t>
      </w:r>
      <w:r w:rsidRPr="00C306B5">
        <w:rPr>
          <w:sz w:val="18"/>
          <w:lang w:val="fr-CH"/>
        </w:rPr>
        <w:t>un interprète</w:t>
      </w:r>
    </w:p>
    <w:p w14:paraId="532884B2" w14:textId="77777777" w:rsidR="001B098D" w:rsidRPr="00C306B5" w:rsidRDefault="001B098D" w:rsidP="001B098D">
      <w:pPr>
        <w:pStyle w:val="Listenabsatz"/>
        <w:numPr>
          <w:ilvl w:val="0"/>
          <w:numId w:val="3"/>
        </w:numPr>
        <w:tabs>
          <w:tab w:val="left" w:pos="964"/>
          <w:tab w:val="left" w:pos="966"/>
        </w:tabs>
        <w:spacing w:before="5"/>
        <w:ind w:hanging="360"/>
        <w:rPr>
          <w:sz w:val="18"/>
          <w:lang w:val="fr-CH"/>
        </w:rPr>
      </w:pPr>
      <w:r w:rsidRPr="00C306B5">
        <w:rPr>
          <w:sz w:val="18"/>
          <w:lang w:val="fr-CH"/>
        </w:rPr>
        <w:t xml:space="preserve">Dans la mesure du possible et du raisonnable, tous les services impliqués de KSB (infirmier(ère) compétent(e), service médical, service social, physiothérapie, ergothérapie, logothérapie, </w:t>
      </w:r>
      <w:r w:rsidRPr="00C306B5">
        <w:rPr>
          <w:spacing w:val="-1"/>
          <w:sz w:val="18"/>
          <w:lang w:val="fr-CH"/>
        </w:rPr>
        <w:t>service psycho-oncologique, service psychologique</w:t>
      </w:r>
      <w:r w:rsidRPr="00C306B5">
        <w:rPr>
          <w:sz w:val="18"/>
          <w:lang w:val="fr-CH"/>
        </w:rPr>
        <w:t>, aumônerie, service de traitement de la douleur, conseil en nutrition, musicothérapie)</w:t>
      </w:r>
    </w:p>
    <w:p w14:paraId="54777AE0" w14:textId="77777777" w:rsidR="001B098D" w:rsidRPr="00C306B5" w:rsidRDefault="001B098D" w:rsidP="001B098D">
      <w:pPr>
        <w:pStyle w:val="Listenabsatz"/>
        <w:numPr>
          <w:ilvl w:val="0"/>
          <w:numId w:val="3"/>
        </w:numPr>
        <w:tabs>
          <w:tab w:val="left" w:pos="964"/>
          <w:tab w:val="left" w:pos="966"/>
        </w:tabs>
        <w:ind w:hanging="360"/>
        <w:rPr>
          <w:sz w:val="18"/>
          <w:lang w:val="fr-CH"/>
        </w:rPr>
      </w:pPr>
      <w:r w:rsidRPr="00C306B5">
        <w:rPr>
          <w:sz w:val="18"/>
          <w:lang w:val="fr-CH"/>
        </w:rPr>
        <w:t>Les services impliqués dans le suivi, si nécessaire et souhaité (médecin de famille, Aide et soins à domicile, Onko-Spitex, collaborateurs(trices) des hospices, personnel d’encadrement des établissement de soins, Private Care, etc.)</w:t>
      </w:r>
    </w:p>
    <w:p w14:paraId="06B1D7E4" w14:textId="77777777" w:rsidR="00053F52" w:rsidRPr="00C306B5" w:rsidRDefault="00053F52">
      <w:pPr>
        <w:pStyle w:val="Textkrper"/>
        <w:spacing w:before="3"/>
        <w:rPr>
          <w:sz w:val="17"/>
          <w:lang w:val="fr-CH"/>
        </w:rPr>
      </w:pPr>
    </w:p>
    <w:p w14:paraId="6FB40A9C" w14:textId="77777777" w:rsidR="00053F52" w:rsidRPr="00C306B5" w:rsidRDefault="001B098D">
      <w:pPr>
        <w:spacing w:line="207" w:lineRule="exact"/>
        <w:ind w:left="256"/>
        <w:rPr>
          <w:b/>
          <w:i/>
          <w:sz w:val="18"/>
          <w:lang w:val="fr-CH"/>
        </w:rPr>
      </w:pPr>
      <w:r w:rsidRPr="00C306B5">
        <w:rPr>
          <w:b/>
          <w:sz w:val="18"/>
          <w:lang w:val="fr-CH"/>
        </w:rPr>
        <w:t xml:space="preserve">Réalisation de la </w:t>
      </w:r>
      <w:r w:rsidRPr="00C306B5">
        <w:rPr>
          <w:b/>
          <w:i/>
          <w:sz w:val="18"/>
          <w:lang w:val="fr-CH"/>
        </w:rPr>
        <w:t>table ronde</w:t>
      </w:r>
    </w:p>
    <w:p w14:paraId="6907F922" w14:textId="77777777" w:rsidR="001B098D" w:rsidRPr="00C306B5" w:rsidRDefault="00C306B5" w:rsidP="001B098D">
      <w:pPr>
        <w:pStyle w:val="Listenabsatz"/>
        <w:numPr>
          <w:ilvl w:val="0"/>
          <w:numId w:val="3"/>
        </w:numPr>
        <w:tabs>
          <w:tab w:val="left" w:pos="963"/>
          <w:tab w:val="left" w:pos="964"/>
        </w:tabs>
        <w:spacing w:line="220" w:lineRule="exact"/>
        <w:ind w:hanging="348"/>
        <w:rPr>
          <w:sz w:val="18"/>
          <w:lang w:val="fr-CH"/>
        </w:rPr>
      </w:pPr>
      <w:r w:rsidRPr="00C306B5">
        <w:rPr>
          <w:spacing w:val="-1"/>
          <w:sz w:val="18"/>
          <w:lang w:val="fr-CH"/>
        </w:rPr>
        <w:t xml:space="preserve">Accueil et </w:t>
      </w:r>
      <w:r w:rsidRPr="00C306B5">
        <w:rPr>
          <w:sz w:val="18"/>
          <w:lang w:val="fr-CH"/>
        </w:rPr>
        <w:t>présentation des participant(e)s (par l’animateur(trices)</w:t>
      </w:r>
    </w:p>
    <w:p w14:paraId="71ED6DEE" w14:textId="77777777" w:rsidR="001B098D" w:rsidRPr="00C306B5" w:rsidRDefault="001B098D" w:rsidP="001B098D">
      <w:pPr>
        <w:pStyle w:val="Listenabsatz"/>
        <w:numPr>
          <w:ilvl w:val="0"/>
          <w:numId w:val="3"/>
        </w:numPr>
        <w:tabs>
          <w:tab w:val="left" w:pos="964"/>
          <w:tab w:val="left" w:pos="966"/>
        </w:tabs>
        <w:spacing w:before="4"/>
        <w:ind w:hanging="360"/>
        <w:rPr>
          <w:sz w:val="18"/>
          <w:lang w:val="fr-CH"/>
        </w:rPr>
      </w:pPr>
      <w:r w:rsidRPr="00C306B5">
        <w:rPr>
          <w:sz w:val="18"/>
          <w:lang w:val="fr-CH"/>
        </w:rPr>
        <w:t xml:space="preserve">Information sur le déroulement de la </w:t>
      </w:r>
      <w:r w:rsidRPr="00C306B5">
        <w:rPr>
          <w:i/>
          <w:sz w:val="18"/>
          <w:lang w:val="fr-CH"/>
        </w:rPr>
        <w:t>table ronde (</w:t>
      </w:r>
      <w:r w:rsidRPr="00C306B5">
        <w:rPr>
          <w:sz w:val="18"/>
          <w:lang w:val="fr-CH"/>
        </w:rPr>
        <w:t>indication de la durée, du motif, de l’objectif, etc. par l’animateur(trice) de la discussion)</w:t>
      </w:r>
    </w:p>
    <w:p w14:paraId="3C9F48D5" w14:textId="77777777" w:rsidR="001B098D" w:rsidRPr="00C306B5" w:rsidRDefault="001B098D" w:rsidP="001B098D">
      <w:pPr>
        <w:pStyle w:val="Listenabsatz"/>
        <w:numPr>
          <w:ilvl w:val="0"/>
          <w:numId w:val="3"/>
        </w:numPr>
        <w:tabs>
          <w:tab w:val="left" w:pos="963"/>
          <w:tab w:val="left" w:pos="964"/>
        </w:tabs>
        <w:ind w:hanging="348"/>
        <w:rPr>
          <w:sz w:val="18"/>
          <w:lang w:val="fr-CH"/>
        </w:rPr>
      </w:pPr>
      <w:r w:rsidRPr="00C306B5">
        <w:rPr>
          <w:sz w:val="18"/>
          <w:lang w:val="fr-CH"/>
        </w:rPr>
        <w:t xml:space="preserve">Description de la situation par le médecin-assistant, le médecin-cadre ou le médecin palliatif </w:t>
      </w:r>
      <w:r w:rsidRPr="00C306B5">
        <w:rPr>
          <w:spacing w:val="-1"/>
          <w:sz w:val="18"/>
          <w:lang w:val="fr-CH"/>
        </w:rPr>
        <w:t xml:space="preserve">(diagnostic, évolution, </w:t>
      </w:r>
      <w:r w:rsidRPr="00C306B5">
        <w:rPr>
          <w:sz w:val="18"/>
          <w:lang w:val="fr-CH"/>
        </w:rPr>
        <w:t xml:space="preserve">traitement </w:t>
      </w:r>
      <w:r w:rsidRPr="00C306B5">
        <w:rPr>
          <w:spacing w:val="-1"/>
          <w:sz w:val="18"/>
          <w:lang w:val="fr-CH"/>
        </w:rPr>
        <w:t>actuel</w:t>
      </w:r>
      <w:r w:rsidRPr="00C306B5">
        <w:rPr>
          <w:sz w:val="18"/>
          <w:lang w:val="fr-CH"/>
        </w:rPr>
        <w:t>, traitement des symptômes, douleur, alimentation et hydratation, particularités, difficultés selon l’indication, etc.)</w:t>
      </w:r>
    </w:p>
    <w:p w14:paraId="45B9F982" w14:textId="77777777" w:rsidR="001B098D" w:rsidRPr="00C306B5" w:rsidRDefault="001B098D" w:rsidP="001B098D">
      <w:pPr>
        <w:pStyle w:val="Textkrper"/>
        <w:spacing w:line="202" w:lineRule="exact"/>
        <w:ind w:left="993"/>
        <w:rPr>
          <w:lang w:val="fr-CH"/>
        </w:rPr>
      </w:pPr>
      <w:r w:rsidRPr="00C306B5">
        <w:rPr>
          <w:lang w:val="fr-CH"/>
        </w:rPr>
        <w:t>Cette description de la situation peut être complétée par les services présents</w:t>
      </w:r>
    </w:p>
    <w:p w14:paraId="0AA5B9CF" w14:textId="77777777" w:rsidR="001B098D" w:rsidRPr="00C306B5" w:rsidRDefault="001B098D" w:rsidP="001B098D">
      <w:pPr>
        <w:pStyle w:val="Listenabsatz"/>
        <w:numPr>
          <w:ilvl w:val="0"/>
          <w:numId w:val="3"/>
        </w:numPr>
        <w:tabs>
          <w:tab w:val="left" w:pos="964"/>
          <w:tab w:val="left" w:pos="966"/>
        </w:tabs>
        <w:spacing w:before="2"/>
        <w:ind w:hanging="360"/>
        <w:rPr>
          <w:sz w:val="18"/>
          <w:lang w:val="fr-CH"/>
        </w:rPr>
      </w:pPr>
      <w:r w:rsidRPr="00C306B5">
        <w:rPr>
          <w:sz w:val="18"/>
          <w:lang w:val="fr-CH"/>
        </w:rPr>
        <w:t xml:space="preserve">Le(la) patient(e) et ses proches posent des questions et </w:t>
      </w:r>
      <w:r w:rsidRPr="00C306B5">
        <w:rPr>
          <w:spacing w:val="-8"/>
          <w:sz w:val="18"/>
          <w:lang w:val="fr-CH"/>
        </w:rPr>
        <w:t xml:space="preserve">expriment </w:t>
      </w:r>
      <w:r w:rsidRPr="00C306B5">
        <w:rPr>
          <w:sz w:val="18"/>
          <w:lang w:val="fr-CH"/>
        </w:rPr>
        <w:t>leurs souhaits, leurs soucis, leurs craintes, leurs espoirs et leurs besoins de soutien respectifs.</w:t>
      </w:r>
    </w:p>
    <w:p w14:paraId="12D5FBEA" w14:textId="77777777" w:rsidR="001B098D" w:rsidRPr="00C306B5" w:rsidRDefault="001B098D" w:rsidP="001B098D">
      <w:pPr>
        <w:pStyle w:val="Textkrper"/>
        <w:spacing w:line="202" w:lineRule="exact"/>
        <w:ind w:left="993"/>
        <w:rPr>
          <w:lang w:val="fr-CH"/>
        </w:rPr>
      </w:pPr>
      <w:r w:rsidRPr="00C306B5">
        <w:rPr>
          <w:lang w:val="fr-CH"/>
        </w:rPr>
        <w:t xml:space="preserve">Les souhaits </w:t>
      </w:r>
      <w:r w:rsidRPr="00C306B5">
        <w:rPr>
          <w:spacing w:val="-1"/>
          <w:lang w:val="fr-CH"/>
        </w:rPr>
        <w:t xml:space="preserve">déjà </w:t>
      </w:r>
      <w:r w:rsidRPr="00C306B5">
        <w:rPr>
          <w:lang w:val="fr-CH"/>
        </w:rPr>
        <w:t xml:space="preserve">connus </w:t>
      </w:r>
      <w:r w:rsidRPr="00C306B5">
        <w:rPr>
          <w:spacing w:val="-1"/>
          <w:lang w:val="fr-CH"/>
        </w:rPr>
        <w:t xml:space="preserve">à travers d’éventuelles directives anticipées </w:t>
      </w:r>
      <w:r w:rsidRPr="00C306B5">
        <w:rPr>
          <w:lang w:val="fr-CH"/>
        </w:rPr>
        <w:t>sont pris en compte.</w:t>
      </w:r>
    </w:p>
    <w:p w14:paraId="362DFEF3" w14:textId="77777777" w:rsidR="001B098D" w:rsidRPr="00C306B5" w:rsidRDefault="001B098D" w:rsidP="001B098D">
      <w:pPr>
        <w:pStyle w:val="Listenabsatz"/>
        <w:numPr>
          <w:ilvl w:val="0"/>
          <w:numId w:val="3"/>
        </w:numPr>
        <w:tabs>
          <w:tab w:val="left" w:pos="964"/>
          <w:tab w:val="left" w:pos="966"/>
        </w:tabs>
        <w:spacing w:before="3"/>
        <w:ind w:hanging="360"/>
        <w:rPr>
          <w:sz w:val="18"/>
          <w:lang w:val="fr-CH"/>
        </w:rPr>
      </w:pPr>
      <w:r w:rsidRPr="00C306B5">
        <w:rPr>
          <w:sz w:val="18"/>
          <w:lang w:val="fr-CH"/>
        </w:rPr>
        <w:t>Si le(la) patient(e) n’est plus en mesure de décider, les dispositions de la loi sur la protection de l’adulte (CC) s’appliquent.</w:t>
      </w:r>
    </w:p>
    <w:p w14:paraId="1D9A79EF" w14:textId="77777777" w:rsidR="001B098D" w:rsidRPr="00C306B5" w:rsidRDefault="001B098D" w:rsidP="001B098D">
      <w:pPr>
        <w:pStyle w:val="Listenabsatz"/>
        <w:numPr>
          <w:ilvl w:val="0"/>
          <w:numId w:val="3"/>
        </w:numPr>
        <w:tabs>
          <w:tab w:val="left" w:pos="963"/>
          <w:tab w:val="left" w:pos="964"/>
        </w:tabs>
        <w:spacing w:line="214" w:lineRule="exact"/>
        <w:ind w:hanging="348"/>
        <w:rPr>
          <w:sz w:val="18"/>
          <w:lang w:val="fr-CH"/>
        </w:rPr>
      </w:pPr>
      <w:r w:rsidRPr="00C306B5">
        <w:rPr>
          <w:sz w:val="18"/>
          <w:lang w:val="fr-CH"/>
        </w:rPr>
        <w:t>Des accords sont conclus et des tâches sont définies</w:t>
      </w:r>
    </w:p>
    <w:p w14:paraId="4A448E81" w14:textId="77777777" w:rsidR="001B098D" w:rsidRPr="00C306B5" w:rsidRDefault="001B098D" w:rsidP="001B098D">
      <w:pPr>
        <w:pStyle w:val="Listenabsatz"/>
        <w:numPr>
          <w:ilvl w:val="1"/>
          <w:numId w:val="3"/>
        </w:numPr>
        <w:tabs>
          <w:tab w:val="left" w:pos="1335"/>
          <w:tab w:val="left" w:pos="1336"/>
        </w:tabs>
        <w:spacing w:before="3" w:line="215" w:lineRule="exact"/>
        <w:rPr>
          <w:sz w:val="18"/>
          <w:lang w:val="fr-CH"/>
        </w:rPr>
      </w:pPr>
      <w:r w:rsidRPr="00C306B5">
        <w:rPr>
          <w:sz w:val="18"/>
          <w:lang w:val="fr-CH"/>
        </w:rPr>
        <w:t>Qui est disponible pour répondre aux questions qui ne se posent qu’après la sortie?</w:t>
      </w:r>
    </w:p>
    <w:p w14:paraId="431BCC0C" w14:textId="77777777" w:rsidR="001B098D" w:rsidRPr="00C306B5" w:rsidRDefault="001B098D" w:rsidP="001B098D">
      <w:pPr>
        <w:pStyle w:val="Listenabsatz"/>
        <w:numPr>
          <w:ilvl w:val="1"/>
          <w:numId w:val="3"/>
        </w:numPr>
        <w:tabs>
          <w:tab w:val="left" w:pos="1335"/>
          <w:tab w:val="left" w:pos="1336"/>
        </w:tabs>
        <w:spacing w:line="210" w:lineRule="exact"/>
        <w:rPr>
          <w:sz w:val="18"/>
          <w:lang w:val="fr-CH"/>
        </w:rPr>
      </w:pPr>
      <w:r w:rsidRPr="00C306B5">
        <w:rPr>
          <w:sz w:val="18"/>
          <w:lang w:val="fr-CH"/>
        </w:rPr>
        <w:t>Qui organise quoi (Aide et soins à domicile, Onko-Spitex, oxygène, etc.)?</w:t>
      </w:r>
    </w:p>
    <w:p w14:paraId="1C6FB264" w14:textId="77777777" w:rsidR="001B098D" w:rsidRPr="00C306B5" w:rsidRDefault="001B098D" w:rsidP="001B098D">
      <w:pPr>
        <w:pStyle w:val="Listenabsatz"/>
        <w:numPr>
          <w:ilvl w:val="1"/>
          <w:numId w:val="3"/>
        </w:numPr>
        <w:tabs>
          <w:tab w:val="left" w:pos="1335"/>
          <w:tab w:val="left" w:pos="1336"/>
        </w:tabs>
        <w:spacing w:line="209" w:lineRule="exact"/>
        <w:rPr>
          <w:sz w:val="18"/>
          <w:lang w:val="fr-CH"/>
        </w:rPr>
      </w:pPr>
      <w:r w:rsidRPr="00C306B5">
        <w:rPr>
          <w:sz w:val="18"/>
          <w:lang w:val="fr-CH"/>
        </w:rPr>
        <w:t>Qui est le médecin traitant après la sortie?</w:t>
      </w:r>
    </w:p>
    <w:p w14:paraId="041B6B7E" w14:textId="77777777" w:rsidR="001B098D" w:rsidRPr="00C306B5" w:rsidRDefault="001B098D" w:rsidP="001B098D">
      <w:pPr>
        <w:pStyle w:val="Listenabsatz"/>
        <w:numPr>
          <w:ilvl w:val="1"/>
          <w:numId w:val="3"/>
        </w:numPr>
        <w:tabs>
          <w:tab w:val="left" w:pos="1335"/>
          <w:tab w:val="left" w:pos="1336"/>
        </w:tabs>
        <w:spacing w:before="3" w:line="228" w:lineRule="auto"/>
        <w:rPr>
          <w:sz w:val="18"/>
          <w:lang w:val="fr-CH"/>
        </w:rPr>
      </w:pPr>
      <w:r w:rsidRPr="00C306B5">
        <w:rPr>
          <w:spacing w:val="-1"/>
          <w:sz w:val="18"/>
          <w:lang w:val="fr-CH"/>
        </w:rPr>
        <w:t xml:space="preserve">Qui aide </w:t>
      </w:r>
      <w:r w:rsidRPr="00C306B5">
        <w:rPr>
          <w:sz w:val="18"/>
          <w:lang w:val="fr-CH"/>
        </w:rPr>
        <w:t>le(la) patient(e) et ses proches à choisir une institution de soins postopératoires (hospice, établissement de soins, etc.)?</w:t>
      </w:r>
    </w:p>
    <w:p w14:paraId="2AF766FD" w14:textId="77777777" w:rsidR="001B098D" w:rsidRPr="00C306B5" w:rsidRDefault="001B098D" w:rsidP="001B098D">
      <w:pPr>
        <w:pStyle w:val="Listenabsatz"/>
        <w:numPr>
          <w:ilvl w:val="1"/>
          <w:numId w:val="3"/>
        </w:numPr>
        <w:tabs>
          <w:tab w:val="left" w:pos="1335"/>
          <w:tab w:val="left" w:pos="1336"/>
        </w:tabs>
        <w:spacing w:before="3" w:line="212" w:lineRule="exact"/>
        <w:rPr>
          <w:sz w:val="18"/>
          <w:lang w:val="fr-CH"/>
        </w:rPr>
      </w:pPr>
      <w:r w:rsidRPr="00C306B5">
        <w:rPr>
          <w:spacing w:val="-1"/>
          <w:sz w:val="18"/>
          <w:lang w:val="fr-CH"/>
        </w:rPr>
        <w:t xml:space="preserve">Résumé des points importants et répartition des tâches </w:t>
      </w:r>
      <w:r w:rsidRPr="00C306B5">
        <w:rPr>
          <w:sz w:val="18"/>
          <w:lang w:val="fr-CH"/>
        </w:rPr>
        <w:t>(par la direction de l’établissement)</w:t>
      </w:r>
    </w:p>
    <w:p w14:paraId="7036C3CF" w14:textId="77777777" w:rsidR="001B098D" w:rsidRPr="00C306B5" w:rsidRDefault="001B098D" w:rsidP="001B098D">
      <w:pPr>
        <w:pStyle w:val="Listenabsatz"/>
        <w:numPr>
          <w:ilvl w:val="0"/>
          <w:numId w:val="3"/>
        </w:numPr>
        <w:tabs>
          <w:tab w:val="left" w:pos="963"/>
          <w:tab w:val="left" w:pos="964"/>
        </w:tabs>
        <w:spacing w:line="212" w:lineRule="exact"/>
        <w:ind w:hanging="348"/>
        <w:rPr>
          <w:sz w:val="18"/>
          <w:lang w:val="fr-CH"/>
        </w:rPr>
      </w:pPr>
      <w:r w:rsidRPr="00C306B5">
        <w:rPr>
          <w:sz w:val="18"/>
          <w:lang w:val="fr-CH"/>
        </w:rPr>
        <w:t>Fixation d’un rendez-vous de suivi si cela est indiqué</w:t>
      </w:r>
    </w:p>
    <w:p w14:paraId="0002DC7B" w14:textId="77777777" w:rsidR="001B098D" w:rsidRPr="00C306B5" w:rsidRDefault="001B098D" w:rsidP="001B098D">
      <w:pPr>
        <w:pStyle w:val="Listenabsatz"/>
        <w:numPr>
          <w:ilvl w:val="0"/>
          <w:numId w:val="3"/>
        </w:numPr>
        <w:tabs>
          <w:tab w:val="left" w:pos="963"/>
          <w:tab w:val="left" w:pos="964"/>
        </w:tabs>
        <w:spacing w:line="219" w:lineRule="exact"/>
        <w:ind w:hanging="348"/>
        <w:rPr>
          <w:sz w:val="18"/>
          <w:lang w:val="fr-CH"/>
        </w:rPr>
      </w:pPr>
      <w:r w:rsidRPr="00C306B5">
        <w:rPr>
          <w:sz w:val="18"/>
          <w:lang w:val="fr-CH"/>
        </w:rPr>
        <w:t>Remercier et prendre congé</w:t>
      </w:r>
    </w:p>
    <w:p w14:paraId="08D10CF7" w14:textId="77777777" w:rsidR="00053F52" w:rsidRPr="00C306B5" w:rsidRDefault="00C44FD0">
      <w:pPr>
        <w:pStyle w:val="berschrift11"/>
        <w:spacing w:before="184"/>
        <w:rPr>
          <w:lang w:val="fr-CH"/>
        </w:rPr>
      </w:pPr>
      <w:r w:rsidRPr="00C306B5">
        <w:rPr>
          <w:lang w:val="fr-CH"/>
        </w:rPr>
        <w:t>Do</w:t>
      </w:r>
      <w:r w:rsidR="001B098D" w:rsidRPr="00C306B5">
        <w:rPr>
          <w:lang w:val="fr-CH"/>
        </w:rPr>
        <w:t>c</w:t>
      </w:r>
      <w:r w:rsidRPr="00C306B5">
        <w:rPr>
          <w:lang w:val="fr-CH"/>
        </w:rPr>
        <w:t>umentation</w:t>
      </w:r>
    </w:p>
    <w:p w14:paraId="56EB0EA3" w14:textId="77777777" w:rsidR="001B098D" w:rsidRPr="00C306B5" w:rsidRDefault="001B098D" w:rsidP="001B098D">
      <w:pPr>
        <w:pStyle w:val="Textkrper"/>
        <w:spacing w:before="120"/>
        <w:ind w:left="142"/>
        <w:rPr>
          <w:lang w:val="fr-CH"/>
        </w:rPr>
      </w:pPr>
      <w:r w:rsidRPr="00C306B5">
        <w:rPr>
          <w:lang w:val="fr-CH"/>
        </w:rPr>
        <w:t xml:space="preserve">La documentation du procès-verbal de la </w:t>
      </w:r>
      <w:r w:rsidRPr="00C306B5">
        <w:rPr>
          <w:i/>
          <w:lang w:val="fr-CH"/>
        </w:rPr>
        <w:t xml:space="preserve">table ronde </w:t>
      </w:r>
      <w:r w:rsidRPr="00C306B5">
        <w:rPr>
          <w:lang w:val="fr-CH"/>
        </w:rPr>
        <w:t xml:space="preserve">est effectuée dans KISIM, dans la rubrique Rapports, et doit porter le nom de fichier </w:t>
      </w:r>
      <w:r w:rsidRPr="00C306B5">
        <w:rPr>
          <w:i/>
          <w:lang w:val="fr-CH"/>
        </w:rPr>
        <w:t>Table ronde</w:t>
      </w:r>
      <w:r w:rsidRPr="00C306B5">
        <w:rPr>
          <w:lang w:val="fr-CH"/>
        </w:rPr>
        <w:t>.</w:t>
      </w:r>
    </w:p>
    <w:p w14:paraId="129D5FA7" w14:textId="77777777" w:rsidR="00053F52" w:rsidRPr="00C306B5" w:rsidRDefault="00053F52">
      <w:pPr>
        <w:pStyle w:val="Textkrper"/>
        <w:spacing w:before="7"/>
        <w:rPr>
          <w:sz w:val="15"/>
          <w:lang w:val="fr-CH"/>
        </w:rPr>
      </w:pPr>
    </w:p>
    <w:p w14:paraId="3A6B3B45" w14:textId="77777777" w:rsidR="00053F52" w:rsidRPr="00C306B5" w:rsidRDefault="001B098D">
      <w:pPr>
        <w:pStyle w:val="berschrift11"/>
        <w:rPr>
          <w:lang w:val="fr-CH"/>
        </w:rPr>
      </w:pPr>
      <w:r w:rsidRPr="00C306B5">
        <w:rPr>
          <w:lang w:val="fr-CH"/>
        </w:rPr>
        <w:t>Bibliographie</w:t>
      </w:r>
    </w:p>
    <w:p w14:paraId="3ECDA959" w14:textId="77777777" w:rsidR="00053F52" w:rsidRPr="00C306B5" w:rsidRDefault="00C44FD0">
      <w:pPr>
        <w:pStyle w:val="Listenabsatz"/>
        <w:numPr>
          <w:ilvl w:val="0"/>
          <w:numId w:val="1"/>
        </w:numPr>
        <w:tabs>
          <w:tab w:val="left" w:pos="1335"/>
          <w:tab w:val="left" w:pos="1336"/>
        </w:tabs>
        <w:spacing w:before="130" w:line="225" w:lineRule="auto"/>
        <w:ind w:right="196"/>
        <w:rPr>
          <w:sz w:val="18"/>
          <w:lang w:val="fr-CH"/>
        </w:rPr>
      </w:pPr>
      <w:r w:rsidRPr="007604AB">
        <w:rPr>
          <w:sz w:val="18"/>
          <w:lang w:val="de-CH"/>
        </w:rPr>
        <w:t>Eychmüller,</w:t>
      </w:r>
      <w:r w:rsidRPr="007604AB">
        <w:rPr>
          <w:spacing w:val="-10"/>
          <w:sz w:val="18"/>
          <w:lang w:val="de-CH"/>
        </w:rPr>
        <w:t xml:space="preserve"> </w:t>
      </w:r>
      <w:r w:rsidRPr="007604AB">
        <w:rPr>
          <w:sz w:val="18"/>
          <w:lang w:val="de-CH"/>
        </w:rPr>
        <w:t>Steffen</w:t>
      </w:r>
      <w:r w:rsidRPr="007604AB">
        <w:rPr>
          <w:spacing w:val="-10"/>
          <w:sz w:val="18"/>
          <w:lang w:val="de-CH"/>
        </w:rPr>
        <w:t xml:space="preserve"> </w:t>
      </w:r>
      <w:r w:rsidRPr="007604AB">
        <w:rPr>
          <w:sz w:val="18"/>
          <w:lang w:val="de-CH"/>
        </w:rPr>
        <w:t>(Hrsg.).</w:t>
      </w:r>
      <w:r w:rsidRPr="007604AB">
        <w:rPr>
          <w:spacing w:val="-10"/>
          <w:sz w:val="18"/>
          <w:lang w:val="de-CH"/>
        </w:rPr>
        <w:t xml:space="preserve"> </w:t>
      </w:r>
      <w:r w:rsidRPr="007604AB">
        <w:rPr>
          <w:sz w:val="18"/>
          <w:lang w:val="de-CH"/>
        </w:rPr>
        <w:t>Palliativmedizin</w:t>
      </w:r>
      <w:r w:rsidRPr="007604AB">
        <w:rPr>
          <w:spacing w:val="-10"/>
          <w:sz w:val="18"/>
          <w:lang w:val="de-CH"/>
        </w:rPr>
        <w:t xml:space="preserve"> </w:t>
      </w:r>
      <w:r w:rsidRPr="007604AB">
        <w:rPr>
          <w:sz w:val="18"/>
          <w:lang w:val="de-CH"/>
        </w:rPr>
        <w:t>Essentials.</w:t>
      </w:r>
      <w:r w:rsidRPr="007604AB">
        <w:rPr>
          <w:spacing w:val="-10"/>
          <w:sz w:val="18"/>
          <w:lang w:val="de-CH"/>
        </w:rPr>
        <w:t xml:space="preserve"> </w:t>
      </w:r>
      <w:r w:rsidRPr="007604AB">
        <w:rPr>
          <w:sz w:val="18"/>
          <w:lang w:val="de-CH"/>
        </w:rPr>
        <w:t>Das</w:t>
      </w:r>
      <w:r w:rsidRPr="007604AB">
        <w:rPr>
          <w:spacing w:val="-9"/>
          <w:sz w:val="18"/>
          <w:lang w:val="de-CH"/>
        </w:rPr>
        <w:t xml:space="preserve"> </w:t>
      </w:r>
      <w:r w:rsidRPr="007604AB">
        <w:rPr>
          <w:sz w:val="18"/>
          <w:lang w:val="de-CH"/>
        </w:rPr>
        <w:t>1x1</w:t>
      </w:r>
      <w:r w:rsidRPr="007604AB">
        <w:rPr>
          <w:spacing w:val="-10"/>
          <w:sz w:val="18"/>
          <w:lang w:val="de-CH"/>
        </w:rPr>
        <w:t xml:space="preserve"> </w:t>
      </w:r>
      <w:r w:rsidRPr="007604AB">
        <w:rPr>
          <w:sz w:val="18"/>
          <w:lang w:val="de-CH"/>
        </w:rPr>
        <w:t>der</w:t>
      </w:r>
      <w:r w:rsidRPr="007604AB">
        <w:rPr>
          <w:spacing w:val="-9"/>
          <w:sz w:val="18"/>
          <w:lang w:val="de-CH"/>
        </w:rPr>
        <w:t xml:space="preserve"> </w:t>
      </w:r>
      <w:r w:rsidRPr="007604AB">
        <w:rPr>
          <w:sz w:val="18"/>
          <w:lang w:val="de-CH"/>
        </w:rPr>
        <w:t>Palliative</w:t>
      </w:r>
      <w:r w:rsidRPr="007604AB">
        <w:rPr>
          <w:spacing w:val="-9"/>
          <w:sz w:val="18"/>
          <w:lang w:val="de-CH"/>
        </w:rPr>
        <w:t xml:space="preserve"> </w:t>
      </w:r>
      <w:r w:rsidRPr="007604AB">
        <w:rPr>
          <w:sz w:val="18"/>
          <w:lang w:val="de-CH"/>
        </w:rPr>
        <w:t>Care.</w:t>
      </w:r>
      <w:r w:rsidRPr="007604AB">
        <w:rPr>
          <w:spacing w:val="-10"/>
          <w:sz w:val="18"/>
          <w:lang w:val="de-CH"/>
        </w:rPr>
        <w:t xml:space="preserve"> </w:t>
      </w:r>
      <w:r w:rsidRPr="00C306B5">
        <w:rPr>
          <w:sz w:val="18"/>
          <w:lang w:val="fr-CH"/>
        </w:rPr>
        <w:t>Bern</w:t>
      </w:r>
      <w:r w:rsidRPr="00C306B5">
        <w:rPr>
          <w:spacing w:val="-12"/>
          <w:sz w:val="18"/>
          <w:lang w:val="fr-CH"/>
        </w:rPr>
        <w:t xml:space="preserve"> </w:t>
      </w:r>
      <w:r w:rsidRPr="00C306B5">
        <w:rPr>
          <w:sz w:val="18"/>
          <w:lang w:val="fr-CH"/>
        </w:rPr>
        <w:t>2015.</w:t>
      </w:r>
      <w:r w:rsidRPr="00C306B5">
        <w:rPr>
          <w:spacing w:val="-9"/>
          <w:sz w:val="18"/>
          <w:lang w:val="fr-CH"/>
        </w:rPr>
        <w:t xml:space="preserve"> </w:t>
      </w:r>
      <w:r w:rsidRPr="00C306B5">
        <w:rPr>
          <w:sz w:val="18"/>
          <w:lang w:val="fr-CH"/>
        </w:rPr>
        <w:t>S.</w:t>
      </w:r>
      <w:r w:rsidRPr="00C306B5">
        <w:rPr>
          <w:spacing w:val="-47"/>
          <w:sz w:val="18"/>
          <w:lang w:val="fr-CH"/>
        </w:rPr>
        <w:t xml:space="preserve"> </w:t>
      </w:r>
      <w:r w:rsidRPr="00C306B5">
        <w:rPr>
          <w:sz w:val="18"/>
          <w:lang w:val="fr-CH"/>
        </w:rPr>
        <w:t>92-97</w:t>
      </w:r>
    </w:p>
    <w:p w14:paraId="72E688A8" w14:textId="77777777" w:rsidR="00053F52" w:rsidRPr="00C306B5" w:rsidRDefault="00C44FD0">
      <w:pPr>
        <w:pStyle w:val="Listenabsatz"/>
        <w:numPr>
          <w:ilvl w:val="0"/>
          <w:numId w:val="1"/>
        </w:numPr>
        <w:tabs>
          <w:tab w:val="left" w:pos="1335"/>
          <w:tab w:val="left" w:pos="1336"/>
        </w:tabs>
        <w:spacing w:before="5" w:line="215" w:lineRule="exact"/>
        <w:rPr>
          <w:sz w:val="18"/>
          <w:lang w:val="fr-CH"/>
        </w:rPr>
      </w:pPr>
      <w:r w:rsidRPr="007604AB">
        <w:rPr>
          <w:sz w:val="18"/>
          <w:lang w:val="de-CH"/>
        </w:rPr>
        <w:t>Eychmüller,</w:t>
      </w:r>
      <w:r w:rsidRPr="007604AB">
        <w:rPr>
          <w:spacing w:val="-11"/>
          <w:sz w:val="18"/>
          <w:lang w:val="de-CH"/>
        </w:rPr>
        <w:t xml:space="preserve"> </w:t>
      </w:r>
      <w:r w:rsidRPr="007604AB">
        <w:rPr>
          <w:sz w:val="18"/>
          <w:lang w:val="de-CH"/>
        </w:rPr>
        <w:t>S.,</w:t>
      </w:r>
      <w:r w:rsidRPr="007604AB">
        <w:rPr>
          <w:spacing w:val="-11"/>
          <w:sz w:val="18"/>
          <w:lang w:val="de-CH"/>
        </w:rPr>
        <w:t xml:space="preserve"> </w:t>
      </w:r>
      <w:r w:rsidRPr="007604AB">
        <w:rPr>
          <w:sz w:val="18"/>
          <w:lang w:val="de-CH"/>
        </w:rPr>
        <w:t>Checkliste</w:t>
      </w:r>
      <w:r w:rsidRPr="007604AB">
        <w:rPr>
          <w:spacing w:val="-10"/>
          <w:sz w:val="18"/>
          <w:lang w:val="de-CH"/>
        </w:rPr>
        <w:t xml:space="preserve"> </w:t>
      </w:r>
      <w:r w:rsidRPr="007604AB">
        <w:rPr>
          <w:sz w:val="18"/>
          <w:lang w:val="de-CH"/>
        </w:rPr>
        <w:t>Runder</w:t>
      </w:r>
      <w:r w:rsidRPr="007604AB">
        <w:rPr>
          <w:spacing w:val="-11"/>
          <w:sz w:val="18"/>
          <w:lang w:val="de-CH"/>
        </w:rPr>
        <w:t xml:space="preserve"> </w:t>
      </w:r>
      <w:r w:rsidRPr="007604AB">
        <w:rPr>
          <w:sz w:val="18"/>
          <w:lang w:val="de-CH"/>
        </w:rPr>
        <w:t>Tisch</w:t>
      </w:r>
      <w:r w:rsidRPr="007604AB">
        <w:rPr>
          <w:spacing w:val="-10"/>
          <w:sz w:val="18"/>
          <w:lang w:val="de-CH"/>
        </w:rPr>
        <w:t xml:space="preserve"> </w:t>
      </w:r>
      <w:r w:rsidRPr="007604AB">
        <w:rPr>
          <w:sz w:val="18"/>
          <w:lang w:val="de-CH"/>
        </w:rPr>
        <w:t>Palliative</w:t>
      </w:r>
      <w:r w:rsidRPr="007604AB">
        <w:rPr>
          <w:spacing w:val="-10"/>
          <w:sz w:val="18"/>
          <w:lang w:val="de-CH"/>
        </w:rPr>
        <w:t xml:space="preserve"> </w:t>
      </w:r>
      <w:r w:rsidRPr="007604AB">
        <w:rPr>
          <w:sz w:val="18"/>
          <w:lang w:val="de-CH"/>
        </w:rPr>
        <w:t>Care,.</w:t>
      </w:r>
      <w:r w:rsidRPr="007604AB">
        <w:rPr>
          <w:spacing w:val="-10"/>
          <w:sz w:val="18"/>
          <w:lang w:val="de-CH"/>
        </w:rPr>
        <w:t xml:space="preserve"> </w:t>
      </w:r>
      <w:r w:rsidRPr="00C306B5">
        <w:rPr>
          <w:sz w:val="18"/>
          <w:lang w:val="fr-CH"/>
        </w:rPr>
        <w:t>Kantonsspital</w:t>
      </w:r>
      <w:r w:rsidRPr="00C306B5">
        <w:rPr>
          <w:spacing w:val="-13"/>
          <w:sz w:val="18"/>
          <w:lang w:val="fr-CH"/>
        </w:rPr>
        <w:t xml:space="preserve"> </w:t>
      </w:r>
      <w:r w:rsidRPr="00C306B5">
        <w:rPr>
          <w:sz w:val="18"/>
          <w:lang w:val="fr-CH"/>
        </w:rPr>
        <w:t>St.</w:t>
      </w:r>
      <w:r w:rsidRPr="00C306B5">
        <w:rPr>
          <w:spacing w:val="-8"/>
          <w:sz w:val="18"/>
          <w:lang w:val="fr-CH"/>
        </w:rPr>
        <w:t xml:space="preserve"> </w:t>
      </w:r>
      <w:r w:rsidRPr="00C306B5">
        <w:rPr>
          <w:sz w:val="18"/>
          <w:lang w:val="fr-CH"/>
        </w:rPr>
        <w:t>Gallen,</w:t>
      </w:r>
      <w:r w:rsidRPr="00C306B5">
        <w:rPr>
          <w:spacing w:val="-12"/>
          <w:sz w:val="18"/>
          <w:lang w:val="fr-CH"/>
        </w:rPr>
        <w:t xml:space="preserve"> </w:t>
      </w:r>
      <w:r w:rsidRPr="00C306B5">
        <w:rPr>
          <w:sz w:val="18"/>
          <w:lang w:val="fr-CH"/>
        </w:rPr>
        <w:t>2006</w:t>
      </w:r>
    </w:p>
    <w:p w14:paraId="11158042" w14:textId="77777777" w:rsidR="00053F52" w:rsidRPr="007604AB" w:rsidRDefault="00C44FD0">
      <w:pPr>
        <w:pStyle w:val="Listenabsatz"/>
        <w:numPr>
          <w:ilvl w:val="0"/>
          <w:numId w:val="1"/>
        </w:numPr>
        <w:tabs>
          <w:tab w:val="left" w:pos="1335"/>
          <w:tab w:val="left" w:pos="1336"/>
        </w:tabs>
        <w:spacing w:line="232" w:lineRule="auto"/>
        <w:ind w:right="961"/>
        <w:rPr>
          <w:sz w:val="18"/>
          <w:lang w:val="de-CH"/>
        </w:rPr>
      </w:pPr>
      <w:r w:rsidRPr="007604AB">
        <w:rPr>
          <w:sz w:val="18"/>
          <w:lang w:val="de-CH"/>
        </w:rPr>
        <w:t>Informationsbroschüre „Runder Tisch“, Palliativstation Kantonsspital St. Gallen,</w:t>
      </w:r>
      <w:r w:rsidRPr="007604AB">
        <w:rPr>
          <w:spacing w:val="1"/>
          <w:sz w:val="18"/>
          <w:lang w:val="de-CH"/>
        </w:rPr>
        <w:t xml:space="preserve"> </w:t>
      </w:r>
      <w:r w:rsidRPr="007604AB">
        <w:rPr>
          <w:sz w:val="18"/>
          <w:lang w:val="de-CH"/>
        </w:rPr>
        <w:t>2002Merkblatt</w:t>
      </w:r>
      <w:r w:rsidRPr="007604AB">
        <w:rPr>
          <w:spacing w:val="14"/>
          <w:sz w:val="18"/>
          <w:lang w:val="de-CH"/>
        </w:rPr>
        <w:t xml:space="preserve"> </w:t>
      </w:r>
      <w:r w:rsidRPr="007604AB">
        <w:rPr>
          <w:sz w:val="18"/>
          <w:lang w:val="de-CH"/>
        </w:rPr>
        <w:t>Runder</w:t>
      </w:r>
      <w:r w:rsidRPr="007604AB">
        <w:rPr>
          <w:spacing w:val="-8"/>
          <w:sz w:val="18"/>
          <w:lang w:val="de-CH"/>
        </w:rPr>
        <w:t xml:space="preserve"> </w:t>
      </w:r>
      <w:r w:rsidRPr="007604AB">
        <w:rPr>
          <w:sz w:val="18"/>
          <w:lang w:val="de-CH"/>
        </w:rPr>
        <w:t>Tisch</w:t>
      </w:r>
      <w:r w:rsidRPr="007604AB">
        <w:rPr>
          <w:spacing w:val="-9"/>
          <w:sz w:val="18"/>
          <w:lang w:val="de-CH"/>
        </w:rPr>
        <w:t xml:space="preserve"> </w:t>
      </w:r>
      <w:r w:rsidRPr="007604AB">
        <w:rPr>
          <w:sz w:val="18"/>
          <w:lang w:val="de-CH"/>
        </w:rPr>
        <w:t>Spitalaustritt</w:t>
      </w:r>
      <w:r w:rsidRPr="007604AB">
        <w:rPr>
          <w:spacing w:val="-10"/>
          <w:sz w:val="18"/>
          <w:lang w:val="de-CH"/>
        </w:rPr>
        <w:t xml:space="preserve"> </w:t>
      </w:r>
      <w:r w:rsidRPr="007604AB">
        <w:rPr>
          <w:sz w:val="18"/>
          <w:lang w:val="de-CH"/>
        </w:rPr>
        <w:t>mit</w:t>
      </w:r>
      <w:r w:rsidRPr="007604AB">
        <w:rPr>
          <w:spacing w:val="-9"/>
          <w:sz w:val="18"/>
          <w:lang w:val="de-CH"/>
        </w:rPr>
        <w:t xml:space="preserve"> </w:t>
      </w:r>
      <w:r w:rsidRPr="007604AB">
        <w:rPr>
          <w:sz w:val="18"/>
          <w:lang w:val="de-CH"/>
        </w:rPr>
        <w:t>Spitex</w:t>
      </w:r>
      <w:r w:rsidRPr="007604AB">
        <w:rPr>
          <w:spacing w:val="-11"/>
          <w:sz w:val="18"/>
          <w:lang w:val="de-CH"/>
        </w:rPr>
        <w:t xml:space="preserve"> </w:t>
      </w:r>
      <w:r w:rsidRPr="007604AB">
        <w:rPr>
          <w:sz w:val="18"/>
          <w:lang w:val="de-CH"/>
        </w:rPr>
        <w:t>und</w:t>
      </w:r>
      <w:r w:rsidRPr="007604AB">
        <w:rPr>
          <w:spacing w:val="-8"/>
          <w:sz w:val="18"/>
          <w:lang w:val="de-CH"/>
        </w:rPr>
        <w:t xml:space="preserve"> </w:t>
      </w:r>
      <w:r w:rsidRPr="007604AB">
        <w:rPr>
          <w:sz w:val="18"/>
          <w:lang w:val="de-CH"/>
        </w:rPr>
        <w:t>MPCT</w:t>
      </w:r>
      <w:r w:rsidRPr="007604AB">
        <w:rPr>
          <w:spacing w:val="-10"/>
          <w:sz w:val="18"/>
          <w:lang w:val="de-CH"/>
        </w:rPr>
        <w:t xml:space="preserve"> </w:t>
      </w:r>
      <w:r w:rsidRPr="007604AB">
        <w:rPr>
          <w:sz w:val="18"/>
          <w:lang w:val="de-CH"/>
        </w:rPr>
        <w:t>(Mobiles</w:t>
      </w:r>
      <w:r w:rsidRPr="007604AB">
        <w:rPr>
          <w:spacing w:val="-7"/>
          <w:sz w:val="18"/>
          <w:lang w:val="de-CH"/>
        </w:rPr>
        <w:t xml:space="preserve"> </w:t>
      </w:r>
      <w:r w:rsidRPr="007604AB">
        <w:rPr>
          <w:sz w:val="18"/>
          <w:lang w:val="de-CH"/>
        </w:rPr>
        <w:t>Palliative</w:t>
      </w:r>
      <w:r w:rsidRPr="007604AB">
        <w:rPr>
          <w:spacing w:val="-8"/>
          <w:sz w:val="18"/>
          <w:lang w:val="de-CH"/>
        </w:rPr>
        <w:t xml:space="preserve"> </w:t>
      </w:r>
      <w:r w:rsidRPr="007604AB">
        <w:rPr>
          <w:sz w:val="18"/>
          <w:lang w:val="de-CH"/>
        </w:rPr>
        <w:t>Care</w:t>
      </w:r>
      <w:r w:rsidRPr="007604AB">
        <w:rPr>
          <w:spacing w:val="-47"/>
          <w:sz w:val="18"/>
          <w:lang w:val="de-CH"/>
        </w:rPr>
        <w:t xml:space="preserve"> </w:t>
      </w:r>
      <w:r w:rsidRPr="007604AB">
        <w:rPr>
          <w:sz w:val="18"/>
          <w:lang w:val="de-CH"/>
        </w:rPr>
        <w:t>Team),</w:t>
      </w:r>
      <w:r w:rsidRPr="007604AB">
        <w:rPr>
          <w:spacing w:val="-4"/>
          <w:sz w:val="18"/>
          <w:lang w:val="de-CH"/>
        </w:rPr>
        <w:t xml:space="preserve"> </w:t>
      </w:r>
      <w:r w:rsidRPr="007604AB">
        <w:rPr>
          <w:sz w:val="18"/>
          <w:lang w:val="de-CH"/>
        </w:rPr>
        <w:t>Kantonsspital</w:t>
      </w:r>
      <w:r w:rsidRPr="007604AB">
        <w:rPr>
          <w:spacing w:val="30"/>
          <w:sz w:val="18"/>
          <w:lang w:val="de-CH"/>
        </w:rPr>
        <w:t xml:space="preserve"> </w:t>
      </w:r>
      <w:r w:rsidRPr="007604AB">
        <w:rPr>
          <w:sz w:val="18"/>
          <w:lang w:val="de-CH"/>
        </w:rPr>
        <w:t>Winterthur,</w:t>
      </w:r>
      <w:r w:rsidRPr="007604AB">
        <w:rPr>
          <w:spacing w:val="-5"/>
          <w:sz w:val="18"/>
          <w:lang w:val="de-CH"/>
        </w:rPr>
        <w:t xml:space="preserve"> </w:t>
      </w:r>
      <w:r w:rsidRPr="007604AB">
        <w:rPr>
          <w:sz w:val="18"/>
          <w:lang w:val="de-CH"/>
        </w:rPr>
        <w:t>2009</w:t>
      </w:r>
    </w:p>
    <w:p w14:paraId="00E614C2" w14:textId="77777777" w:rsidR="00053F52" w:rsidRPr="007604AB" w:rsidRDefault="00C44FD0">
      <w:pPr>
        <w:pStyle w:val="Listenabsatz"/>
        <w:numPr>
          <w:ilvl w:val="0"/>
          <w:numId w:val="1"/>
        </w:numPr>
        <w:tabs>
          <w:tab w:val="left" w:pos="1335"/>
          <w:tab w:val="left" w:pos="1336"/>
        </w:tabs>
        <w:spacing w:before="8" w:line="230" w:lineRule="auto"/>
        <w:ind w:right="1477"/>
        <w:rPr>
          <w:sz w:val="18"/>
          <w:lang w:val="de-CH"/>
        </w:rPr>
      </w:pPr>
      <w:r w:rsidRPr="007604AB">
        <w:rPr>
          <w:spacing w:val="-1"/>
          <w:sz w:val="18"/>
          <w:lang w:val="de-CH"/>
        </w:rPr>
        <w:t>Struktur</w:t>
      </w:r>
      <w:r w:rsidRPr="007604AB">
        <w:rPr>
          <w:spacing w:val="-11"/>
          <w:sz w:val="18"/>
          <w:lang w:val="de-CH"/>
        </w:rPr>
        <w:t xml:space="preserve"> </w:t>
      </w:r>
      <w:r w:rsidRPr="007604AB">
        <w:rPr>
          <w:spacing w:val="-1"/>
          <w:sz w:val="18"/>
          <w:lang w:val="de-CH"/>
        </w:rPr>
        <w:t>Rundtisch-Gespräch</w:t>
      </w:r>
      <w:r w:rsidRPr="007604AB">
        <w:rPr>
          <w:spacing w:val="-11"/>
          <w:sz w:val="18"/>
          <w:lang w:val="de-CH"/>
        </w:rPr>
        <w:t xml:space="preserve"> </w:t>
      </w:r>
      <w:r w:rsidRPr="007604AB">
        <w:rPr>
          <w:sz w:val="18"/>
          <w:lang w:val="de-CH"/>
        </w:rPr>
        <w:t>der</w:t>
      </w:r>
      <w:r w:rsidRPr="007604AB">
        <w:rPr>
          <w:spacing w:val="-9"/>
          <w:sz w:val="18"/>
          <w:lang w:val="de-CH"/>
        </w:rPr>
        <w:t xml:space="preserve"> </w:t>
      </w:r>
      <w:r w:rsidRPr="007604AB">
        <w:rPr>
          <w:sz w:val="18"/>
          <w:lang w:val="de-CH"/>
        </w:rPr>
        <w:t>Palliative</w:t>
      </w:r>
      <w:r w:rsidRPr="007604AB">
        <w:rPr>
          <w:spacing w:val="-9"/>
          <w:sz w:val="18"/>
          <w:lang w:val="de-CH"/>
        </w:rPr>
        <w:t xml:space="preserve"> </w:t>
      </w:r>
      <w:r w:rsidRPr="007604AB">
        <w:rPr>
          <w:sz w:val="18"/>
          <w:lang w:val="de-CH"/>
        </w:rPr>
        <w:t>Care</w:t>
      </w:r>
      <w:r w:rsidRPr="007604AB">
        <w:rPr>
          <w:spacing w:val="-10"/>
          <w:sz w:val="18"/>
          <w:lang w:val="de-CH"/>
        </w:rPr>
        <w:t xml:space="preserve"> </w:t>
      </w:r>
      <w:r w:rsidRPr="007604AB">
        <w:rPr>
          <w:sz w:val="18"/>
          <w:lang w:val="de-CH"/>
        </w:rPr>
        <w:t>Zürcher</w:t>
      </w:r>
      <w:r w:rsidRPr="007604AB">
        <w:rPr>
          <w:spacing w:val="-9"/>
          <w:sz w:val="18"/>
          <w:lang w:val="de-CH"/>
        </w:rPr>
        <w:t xml:space="preserve"> </w:t>
      </w:r>
      <w:r w:rsidRPr="007604AB">
        <w:rPr>
          <w:sz w:val="18"/>
          <w:lang w:val="de-CH"/>
        </w:rPr>
        <w:t>Unterland/Palliative</w:t>
      </w:r>
      <w:r w:rsidRPr="007604AB">
        <w:rPr>
          <w:spacing w:val="-9"/>
          <w:sz w:val="18"/>
          <w:lang w:val="de-CH"/>
        </w:rPr>
        <w:t xml:space="preserve"> </w:t>
      </w:r>
      <w:r w:rsidRPr="007604AB">
        <w:rPr>
          <w:sz w:val="18"/>
          <w:lang w:val="de-CH"/>
        </w:rPr>
        <w:t>Care</w:t>
      </w:r>
      <w:r w:rsidRPr="007604AB">
        <w:rPr>
          <w:spacing w:val="-47"/>
          <w:sz w:val="18"/>
          <w:lang w:val="de-CH"/>
        </w:rPr>
        <w:t xml:space="preserve"> </w:t>
      </w:r>
      <w:r w:rsidRPr="007604AB">
        <w:rPr>
          <w:sz w:val="18"/>
          <w:lang w:val="de-CH"/>
        </w:rPr>
        <w:t>Netzwerk</w:t>
      </w:r>
      <w:r w:rsidRPr="007604AB">
        <w:rPr>
          <w:spacing w:val="24"/>
          <w:sz w:val="18"/>
          <w:lang w:val="de-CH"/>
        </w:rPr>
        <w:t xml:space="preserve"> </w:t>
      </w:r>
      <w:r w:rsidRPr="007604AB">
        <w:rPr>
          <w:sz w:val="18"/>
          <w:lang w:val="de-CH"/>
        </w:rPr>
        <w:t>ZH/SH,</w:t>
      </w:r>
      <w:r w:rsidRPr="007604AB">
        <w:rPr>
          <w:spacing w:val="-1"/>
          <w:sz w:val="18"/>
          <w:lang w:val="de-CH"/>
        </w:rPr>
        <w:t xml:space="preserve"> </w:t>
      </w:r>
      <w:r w:rsidRPr="007604AB">
        <w:rPr>
          <w:sz w:val="18"/>
          <w:lang w:val="de-CH"/>
        </w:rPr>
        <w:t>2009</w:t>
      </w:r>
    </w:p>
    <w:p w14:paraId="15B71379" w14:textId="77777777" w:rsidR="00053F52" w:rsidRPr="007604AB" w:rsidRDefault="00053F52">
      <w:pPr>
        <w:pStyle w:val="Textkrper"/>
        <w:rPr>
          <w:sz w:val="20"/>
          <w:lang w:val="de-CH"/>
        </w:rPr>
      </w:pPr>
    </w:p>
    <w:p w14:paraId="2B72B6E4" w14:textId="77777777" w:rsidR="001B098D" w:rsidRPr="007604AB" w:rsidRDefault="001B098D">
      <w:pPr>
        <w:pStyle w:val="Textkrper"/>
        <w:rPr>
          <w:sz w:val="13"/>
          <w:lang w:val="de-CH"/>
        </w:rPr>
      </w:pPr>
    </w:p>
    <w:p w14:paraId="6ADF1511" w14:textId="77777777" w:rsidR="00053F52" w:rsidRPr="007604AB" w:rsidRDefault="007604AB">
      <w:pPr>
        <w:pStyle w:val="Textkrper"/>
        <w:rPr>
          <w:sz w:val="13"/>
          <w:lang w:val="de-CH"/>
        </w:rPr>
      </w:pPr>
      <w:r>
        <w:rPr>
          <w:lang w:val="fr-CH"/>
        </w:rPr>
        <w:pict w14:anchorId="3D6F2A88">
          <v:shape id="docshape8" o:spid="_x0000_s1026" style="position:absolute;margin-left:70.9pt;margin-top:8.7pt;width:453.65pt;height:.1pt;z-index:-15725568;mso-wrap-distance-left:0;mso-wrap-distance-right:0;mso-position-horizontal-relative:page" coordorigin="1418,174" coordsize="9073,0" path="m1418,174r9073,e" filled="f" strokeweight=".5pt">
            <v:path arrowok="t"/>
            <w10:wrap type="topAndBottom" anchorx="page"/>
          </v:shape>
        </w:pict>
      </w:r>
    </w:p>
    <w:p w14:paraId="0B381345" w14:textId="77777777" w:rsidR="00053F52" w:rsidRPr="00C306B5" w:rsidRDefault="001B098D">
      <w:pPr>
        <w:tabs>
          <w:tab w:val="left" w:pos="6071"/>
        </w:tabs>
        <w:spacing w:before="57"/>
        <w:ind w:left="118"/>
        <w:rPr>
          <w:sz w:val="16"/>
          <w:lang w:val="fr-CH"/>
        </w:rPr>
      </w:pPr>
      <w:r w:rsidRPr="00C306B5">
        <w:rPr>
          <w:b/>
          <w:sz w:val="16"/>
          <w:lang w:val="fr-CH"/>
        </w:rPr>
        <w:t>Auteur (e) responsable</w:t>
      </w:r>
      <w:r w:rsidR="00C44FD0" w:rsidRPr="00C306B5">
        <w:rPr>
          <w:b/>
          <w:sz w:val="16"/>
          <w:lang w:val="fr-CH"/>
        </w:rPr>
        <w:t>:</w:t>
      </w:r>
      <w:r w:rsidR="00C44FD0" w:rsidRPr="00C306B5">
        <w:rPr>
          <w:b/>
          <w:spacing w:val="-4"/>
          <w:sz w:val="16"/>
          <w:lang w:val="fr-CH"/>
        </w:rPr>
        <w:t xml:space="preserve"> </w:t>
      </w:r>
      <w:r w:rsidR="00C44FD0" w:rsidRPr="00C306B5">
        <w:rPr>
          <w:sz w:val="16"/>
          <w:lang w:val="fr-CH"/>
        </w:rPr>
        <w:t>Horstmann,</w:t>
      </w:r>
      <w:r w:rsidR="00C44FD0" w:rsidRPr="00C306B5">
        <w:rPr>
          <w:spacing w:val="-5"/>
          <w:sz w:val="16"/>
          <w:lang w:val="fr-CH"/>
        </w:rPr>
        <w:t xml:space="preserve"> </w:t>
      </w:r>
      <w:r w:rsidR="00C44FD0" w:rsidRPr="00C306B5">
        <w:rPr>
          <w:sz w:val="16"/>
          <w:lang w:val="fr-CH"/>
        </w:rPr>
        <w:t>Helga</w:t>
      </w:r>
      <w:r w:rsidR="00C44FD0" w:rsidRPr="00C306B5">
        <w:rPr>
          <w:sz w:val="16"/>
          <w:lang w:val="fr-CH"/>
        </w:rPr>
        <w:tab/>
      </w:r>
      <w:r w:rsidRPr="00C306B5">
        <w:rPr>
          <w:b/>
          <w:spacing w:val="-1"/>
          <w:sz w:val="16"/>
          <w:lang w:val="fr-CH"/>
        </w:rPr>
        <w:t>Numéro de révision</w:t>
      </w:r>
      <w:r w:rsidR="00C44FD0" w:rsidRPr="00C306B5">
        <w:rPr>
          <w:b/>
          <w:spacing w:val="-1"/>
          <w:sz w:val="16"/>
          <w:lang w:val="fr-CH"/>
        </w:rPr>
        <w:t>:</w:t>
      </w:r>
      <w:r w:rsidR="00C44FD0" w:rsidRPr="00C306B5">
        <w:rPr>
          <w:b/>
          <w:spacing w:val="-6"/>
          <w:sz w:val="16"/>
          <w:lang w:val="fr-CH"/>
        </w:rPr>
        <w:t xml:space="preserve"> </w:t>
      </w:r>
      <w:r w:rsidR="00C44FD0" w:rsidRPr="00C306B5">
        <w:rPr>
          <w:sz w:val="16"/>
          <w:lang w:val="fr-CH"/>
        </w:rPr>
        <w:t>R.0004.08.01.18</w:t>
      </w:r>
    </w:p>
    <w:sectPr w:rsidR="00053F52" w:rsidRPr="00C306B5" w:rsidSect="00053F52">
      <w:pgSz w:w="11910" w:h="16840"/>
      <w:pgMar w:top="1120" w:right="1300" w:bottom="760" w:left="1300"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078C" w14:textId="77777777" w:rsidR="00C44FD0" w:rsidRDefault="00C44FD0" w:rsidP="00053F52">
      <w:r>
        <w:separator/>
      </w:r>
    </w:p>
  </w:endnote>
  <w:endnote w:type="continuationSeparator" w:id="0">
    <w:p w14:paraId="7D7BC875" w14:textId="77777777" w:rsidR="00C44FD0" w:rsidRDefault="00C44FD0" w:rsidP="0005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2BF" w14:textId="77777777" w:rsidR="00053F52" w:rsidRDefault="007604AB">
    <w:pPr>
      <w:pStyle w:val="Textkrper"/>
      <w:spacing w:line="14" w:lineRule="auto"/>
      <w:rPr>
        <w:sz w:val="20"/>
      </w:rPr>
    </w:pPr>
    <w:r>
      <w:pict w14:anchorId="474FD21B">
        <v:line id="_x0000_s2050" style="position:absolute;z-index:-15804416;mso-position-horizontal-relative:page;mso-position-vertical-relative:page" from="70.9pt,799.8pt" to="524.55pt,799.8pt" strokeweight=".5pt">
          <w10:wrap anchorx="page" anchory="page"/>
        </v:line>
      </w:pict>
    </w:r>
    <w:r>
      <w:pict w14:anchorId="5C3C20F6">
        <v:shapetype id="_x0000_t202" coordsize="21600,21600" o:spt="202" path="m,l,21600r21600,l21600,xe">
          <v:stroke joinstyle="miter"/>
          <v:path gradientshapeok="t" o:connecttype="rect"/>
        </v:shapetype>
        <v:shape id="docshape1" o:spid="_x0000_s2049" type="#_x0000_t202" style="position:absolute;margin-left:491.8pt;margin-top:802.3pt;width:33.6pt;height:10.95pt;z-index:-15803904;mso-position-horizontal-relative:page;mso-position-vertical-relative:page" filled="f" stroked="f">
          <v:textbox inset="0,0,0,0">
            <w:txbxContent>
              <w:p w14:paraId="09C95E54" w14:textId="77777777" w:rsidR="00053F52" w:rsidRDefault="001B098D">
                <w:pPr>
                  <w:spacing w:before="14"/>
                  <w:ind w:left="20"/>
                  <w:rPr>
                    <w:sz w:val="16"/>
                  </w:rPr>
                </w:pPr>
                <w:r>
                  <w:rPr>
                    <w:sz w:val="16"/>
                  </w:rPr>
                  <w:t>Page</w:t>
                </w:r>
                <w:r w:rsidR="00C44FD0">
                  <w:rPr>
                    <w:spacing w:val="-2"/>
                    <w:sz w:val="16"/>
                  </w:rPr>
                  <w:t xml:space="preserve"> </w:t>
                </w:r>
                <w:r w:rsidR="00053F52">
                  <w:fldChar w:fldCharType="begin"/>
                </w:r>
                <w:r w:rsidR="00C44FD0">
                  <w:rPr>
                    <w:sz w:val="16"/>
                  </w:rPr>
                  <w:instrText xml:space="preserve"> PAGE </w:instrText>
                </w:r>
                <w:r w:rsidR="00053F52">
                  <w:fldChar w:fldCharType="separate"/>
                </w:r>
                <w:r w:rsidR="00C306B5">
                  <w:rPr>
                    <w:noProof/>
                    <w:sz w:val="16"/>
                  </w:rPr>
                  <w:t>2</w:t>
                </w:r>
                <w:r w:rsidR="00053F52">
                  <w:fldChar w:fldCharType="end"/>
                </w:r>
                <w:r w:rsidR="00C44FD0">
                  <w:rPr>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686A" w14:textId="77777777" w:rsidR="00C44FD0" w:rsidRDefault="00C44FD0" w:rsidP="00053F52">
      <w:r>
        <w:separator/>
      </w:r>
    </w:p>
  </w:footnote>
  <w:footnote w:type="continuationSeparator" w:id="0">
    <w:p w14:paraId="042F68BD" w14:textId="77777777" w:rsidR="00C44FD0" w:rsidRDefault="00C44FD0" w:rsidP="0005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2567" w14:textId="77777777" w:rsidR="00053F52" w:rsidRDefault="00C44FD0">
    <w:pPr>
      <w:pStyle w:val="Textkrper"/>
      <w:spacing w:line="14" w:lineRule="auto"/>
      <w:rPr>
        <w:sz w:val="20"/>
      </w:rPr>
    </w:pPr>
    <w:r>
      <w:rPr>
        <w:noProof/>
        <w:lang w:val="fr-CH" w:eastAsia="fr-CH"/>
      </w:rPr>
      <w:drawing>
        <wp:anchor distT="0" distB="0" distL="0" distR="0" simplePos="0" relativeHeight="487511552" behindDoc="1" locked="0" layoutInCell="1" allowOverlap="1" wp14:anchorId="442274F3" wp14:editId="78ED6BDC">
          <wp:simplePos x="0" y="0"/>
          <wp:positionH relativeFrom="page">
            <wp:posOffset>900430</wp:posOffset>
          </wp:positionH>
          <wp:positionV relativeFrom="page">
            <wp:posOffset>323850</wp:posOffset>
          </wp:positionV>
          <wp:extent cx="1263015" cy="396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3015" cy="39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4F15"/>
    <w:multiLevelType w:val="hybridMultilevel"/>
    <w:tmpl w:val="377018F0"/>
    <w:lvl w:ilvl="0" w:tplc="F5681FE2">
      <w:numFmt w:val="bullet"/>
      <w:lvlText w:val=""/>
      <w:lvlJc w:val="left"/>
      <w:pPr>
        <w:ind w:left="976" w:hanging="350"/>
      </w:pPr>
      <w:rPr>
        <w:rFonts w:ascii="Symbol" w:eastAsia="Symbol" w:hAnsi="Symbol" w:cs="Symbol" w:hint="default"/>
        <w:b w:val="0"/>
        <w:bCs w:val="0"/>
        <w:i w:val="0"/>
        <w:iCs w:val="0"/>
        <w:w w:val="100"/>
        <w:sz w:val="18"/>
        <w:szCs w:val="18"/>
        <w:lang w:val="de-DE" w:eastAsia="en-US" w:bidi="ar-SA"/>
      </w:rPr>
    </w:lvl>
    <w:lvl w:ilvl="1" w:tplc="7EE469C6">
      <w:numFmt w:val="bullet"/>
      <w:lvlText w:val="-"/>
      <w:lvlJc w:val="left"/>
      <w:pPr>
        <w:ind w:left="1336" w:hanging="360"/>
      </w:pPr>
      <w:rPr>
        <w:rFonts w:ascii="Calibri" w:eastAsia="Calibri" w:hAnsi="Calibri" w:cs="Calibri" w:hint="default"/>
        <w:b w:val="0"/>
        <w:bCs w:val="0"/>
        <w:i w:val="0"/>
        <w:iCs w:val="0"/>
        <w:w w:val="100"/>
        <w:sz w:val="18"/>
        <w:szCs w:val="18"/>
        <w:lang w:val="de-DE" w:eastAsia="en-US" w:bidi="ar-SA"/>
      </w:rPr>
    </w:lvl>
    <w:lvl w:ilvl="2" w:tplc="57CEEDAC">
      <w:numFmt w:val="bullet"/>
      <w:lvlText w:val="•"/>
      <w:lvlJc w:val="left"/>
      <w:pPr>
        <w:ind w:left="2225" w:hanging="360"/>
      </w:pPr>
      <w:rPr>
        <w:rFonts w:hint="default"/>
        <w:lang w:val="de-DE" w:eastAsia="en-US" w:bidi="ar-SA"/>
      </w:rPr>
    </w:lvl>
    <w:lvl w:ilvl="3" w:tplc="A7FE34D6">
      <w:numFmt w:val="bullet"/>
      <w:lvlText w:val="•"/>
      <w:lvlJc w:val="left"/>
      <w:pPr>
        <w:ind w:left="3110" w:hanging="360"/>
      </w:pPr>
      <w:rPr>
        <w:rFonts w:hint="default"/>
        <w:lang w:val="de-DE" w:eastAsia="en-US" w:bidi="ar-SA"/>
      </w:rPr>
    </w:lvl>
    <w:lvl w:ilvl="4" w:tplc="4DDA1DAC">
      <w:numFmt w:val="bullet"/>
      <w:lvlText w:val="•"/>
      <w:lvlJc w:val="left"/>
      <w:pPr>
        <w:ind w:left="3995" w:hanging="360"/>
      </w:pPr>
      <w:rPr>
        <w:rFonts w:hint="default"/>
        <w:lang w:val="de-DE" w:eastAsia="en-US" w:bidi="ar-SA"/>
      </w:rPr>
    </w:lvl>
    <w:lvl w:ilvl="5" w:tplc="A9387878">
      <w:numFmt w:val="bullet"/>
      <w:lvlText w:val="•"/>
      <w:lvlJc w:val="left"/>
      <w:pPr>
        <w:ind w:left="4880" w:hanging="360"/>
      </w:pPr>
      <w:rPr>
        <w:rFonts w:hint="default"/>
        <w:lang w:val="de-DE" w:eastAsia="en-US" w:bidi="ar-SA"/>
      </w:rPr>
    </w:lvl>
    <w:lvl w:ilvl="6" w:tplc="16762F1C">
      <w:numFmt w:val="bullet"/>
      <w:lvlText w:val="•"/>
      <w:lvlJc w:val="left"/>
      <w:pPr>
        <w:ind w:left="5765" w:hanging="360"/>
      </w:pPr>
      <w:rPr>
        <w:rFonts w:hint="default"/>
        <w:lang w:val="de-DE" w:eastAsia="en-US" w:bidi="ar-SA"/>
      </w:rPr>
    </w:lvl>
    <w:lvl w:ilvl="7" w:tplc="99942942">
      <w:numFmt w:val="bullet"/>
      <w:lvlText w:val="•"/>
      <w:lvlJc w:val="left"/>
      <w:pPr>
        <w:ind w:left="6650" w:hanging="360"/>
      </w:pPr>
      <w:rPr>
        <w:rFonts w:hint="default"/>
        <w:lang w:val="de-DE" w:eastAsia="en-US" w:bidi="ar-SA"/>
      </w:rPr>
    </w:lvl>
    <w:lvl w:ilvl="8" w:tplc="134A4E50">
      <w:numFmt w:val="bullet"/>
      <w:lvlText w:val="•"/>
      <w:lvlJc w:val="left"/>
      <w:pPr>
        <w:ind w:left="7535" w:hanging="360"/>
      </w:pPr>
      <w:rPr>
        <w:rFonts w:hint="default"/>
        <w:lang w:val="de-DE" w:eastAsia="en-US" w:bidi="ar-SA"/>
      </w:rPr>
    </w:lvl>
  </w:abstractNum>
  <w:abstractNum w:abstractNumId="1" w15:restartNumberingAfterBreak="0">
    <w:nsid w:val="454246F7"/>
    <w:multiLevelType w:val="hybridMultilevel"/>
    <w:tmpl w:val="5336BB20"/>
    <w:lvl w:ilvl="0" w:tplc="6672A9AC">
      <w:numFmt w:val="bullet"/>
      <w:lvlText w:val=""/>
      <w:lvlJc w:val="left"/>
      <w:pPr>
        <w:ind w:left="976" w:hanging="350"/>
      </w:pPr>
      <w:rPr>
        <w:rFonts w:ascii="Symbol" w:eastAsia="Symbol" w:hAnsi="Symbol" w:cs="Symbol" w:hint="default"/>
        <w:b w:val="0"/>
        <w:bCs w:val="0"/>
        <w:i w:val="0"/>
        <w:iCs w:val="0"/>
        <w:w w:val="100"/>
        <w:sz w:val="18"/>
        <w:szCs w:val="18"/>
        <w:lang w:val="de-DE" w:eastAsia="en-US" w:bidi="ar-SA"/>
      </w:rPr>
    </w:lvl>
    <w:lvl w:ilvl="1" w:tplc="A5A64A22">
      <w:numFmt w:val="bullet"/>
      <w:lvlText w:val="-"/>
      <w:lvlJc w:val="left"/>
      <w:pPr>
        <w:ind w:left="1336" w:hanging="360"/>
      </w:pPr>
      <w:rPr>
        <w:rFonts w:ascii="Calibri" w:eastAsia="Calibri" w:hAnsi="Calibri" w:cs="Calibri" w:hint="default"/>
        <w:b w:val="0"/>
        <w:bCs w:val="0"/>
        <w:i w:val="0"/>
        <w:iCs w:val="0"/>
        <w:w w:val="100"/>
        <w:sz w:val="18"/>
        <w:szCs w:val="18"/>
        <w:lang w:val="de-DE" w:eastAsia="en-US" w:bidi="ar-SA"/>
      </w:rPr>
    </w:lvl>
    <w:lvl w:ilvl="2" w:tplc="4C80276A">
      <w:numFmt w:val="bullet"/>
      <w:lvlText w:val="•"/>
      <w:lvlJc w:val="left"/>
      <w:pPr>
        <w:ind w:left="2225" w:hanging="360"/>
      </w:pPr>
      <w:rPr>
        <w:rFonts w:hint="default"/>
        <w:lang w:val="de-DE" w:eastAsia="en-US" w:bidi="ar-SA"/>
      </w:rPr>
    </w:lvl>
    <w:lvl w:ilvl="3" w:tplc="59FA1DEA">
      <w:numFmt w:val="bullet"/>
      <w:lvlText w:val="•"/>
      <w:lvlJc w:val="left"/>
      <w:pPr>
        <w:ind w:left="3110" w:hanging="360"/>
      </w:pPr>
      <w:rPr>
        <w:rFonts w:hint="default"/>
        <w:lang w:val="de-DE" w:eastAsia="en-US" w:bidi="ar-SA"/>
      </w:rPr>
    </w:lvl>
    <w:lvl w:ilvl="4" w:tplc="233CFE32">
      <w:numFmt w:val="bullet"/>
      <w:lvlText w:val="•"/>
      <w:lvlJc w:val="left"/>
      <w:pPr>
        <w:ind w:left="3995" w:hanging="360"/>
      </w:pPr>
      <w:rPr>
        <w:rFonts w:hint="default"/>
        <w:lang w:val="de-DE" w:eastAsia="en-US" w:bidi="ar-SA"/>
      </w:rPr>
    </w:lvl>
    <w:lvl w:ilvl="5" w:tplc="90E4253A">
      <w:numFmt w:val="bullet"/>
      <w:lvlText w:val="•"/>
      <w:lvlJc w:val="left"/>
      <w:pPr>
        <w:ind w:left="4880" w:hanging="360"/>
      </w:pPr>
      <w:rPr>
        <w:rFonts w:hint="default"/>
        <w:lang w:val="de-DE" w:eastAsia="en-US" w:bidi="ar-SA"/>
      </w:rPr>
    </w:lvl>
    <w:lvl w:ilvl="6" w:tplc="9FB67F72">
      <w:numFmt w:val="bullet"/>
      <w:lvlText w:val="•"/>
      <w:lvlJc w:val="left"/>
      <w:pPr>
        <w:ind w:left="5765" w:hanging="360"/>
      </w:pPr>
      <w:rPr>
        <w:rFonts w:hint="default"/>
        <w:lang w:val="de-DE" w:eastAsia="en-US" w:bidi="ar-SA"/>
      </w:rPr>
    </w:lvl>
    <w:lvl w:ilvl="7" w:tplc="B004313C">
      <w:numFmt w:val="bullet"/>
      <w:lvlText w:val="•"/>
      <w:lvlJc w:val="left"/>
      <w:pPr>
        <w:ind w:left="6650" w:hanging="360"/>
      </w:pPr>
      <w:rPr>
        <w:rFonts w:hint="default"/>
        <w:lang w:val="de-DE" w:eastAsia="en-US" w:bidi="ar-SA"/>
      </w:rPr>
    </w:lvl>
    <w:lvl w:ilvl="8" w:tplc="35823CDA">
      <w:numFmt w:val="bullet"/>
      <w:lvlText w:val="•"/>
      <w:lvlJc w:val="left"/>
      <w:pPr>
        <w:ind w:left="7535" w:hanging="360"/>
      </w:pPr>
      <w:rPr>
        <w:rFonts w:hint="default"/>
        <w:lang w:val="de-DE" w:eastAsia="en-US" w:bidi="ar-SA"/>
      </w:rPr>
    </w:lvl>
  </w:abstractNum>
  <w:abstractNum w:abstractNumId="2" w15:restartNumberingAfterBreak="0">
    <w:nsid w:val="755515E4"/>
    <w:multiLevelType w:val="hybridMultilevel"/>
    <w:tmpl w:val="E7D0AE0A"/>
    <w:lvl w:ilvl="0" w:tplc="49F0CA58">
      <w:numFmt w:val="bullet"/>
      <w:lvlText w:val="-"/>
      <w:lvlJc w:val="left"/>
      <w:pPr>
        <w:ind w:left="1336" w:hanging="360"/>
      </w:pPr>
      <w:rPr>
        <w:rFonts w:ascii="Calibri" w:eastAsia="Calibri" w:hAnsi="Calibri" w:cs="Calibri" w:hint="default"/>
        <w:b w:val="0"/>
        <w:bCs w:val="0"/>
        <w:i w:val="0"/>
        <w:iCs w:val="0"/>
        <w:w w:val="100"/>
        <w:sz w:val="18"/>
        <w:szCs w:val="18"/>
        <w:lang w:val="de-DE" w:eastAsia="en-US" w:bidi="ar-SA"/>
      </w:rPr>
    </w:lvl>
    <w:lvl w:ilvl="1" w:tplc="3CB09D7A">
      <w:numFmt w:val="bullet"/>
      <w:lvlText w:val="•"/>
      <w:lvlJc w:val="left"/>
      <w:pPr>
        <w:ind w:left="2136" w:hanging="360"/>
      </w:pPr>
      <w:rPr>
        <w:rFonts w:hint="default"/>
        <w:lang w:val="de-DE" w:eastAsia="en-US" w:bidi="ar-SA"/>
      </w:rPr>
    </w:lvl>
    <w:lvl w:ilvl="2" w:tplc="01AEC254">
      <w:numFmt w:val="bullet"/>
      <w:lvlText w:val="•"/>
      <w:lvlJc w:val="left"/>
      <w:pPr>
        <w:ind w:left="2933" w:hanging="360"/>
      </w:pPr>
      <w:rPr>
        <w:rFonts w:hint="default"/>
        <w:lang w:val="de-DE" w:eastAsia="en-US" w:bidi="ar-SA"/>
      </w:rPr>
    </w:lvl>
    <w:lvl w:ilvl="3" w:tplc="8A44EC48">
      <w:numFmt w:val="bullet"/>
      <w:lvlText w:val="•"/>
      <w:lvlJc w:val="left"/>
      <w:pPr>
        <w:ind w:left="3729" w:hanging="360"/>
      </w:pPr>
      <w:rPr>
        <w:rFonts w:hint="default"/>
        <w:lang w:val="de-DE" w:eastAsia="en-US" w:bidi="ar-SA"/>
      </w:rPr>
    </w:lvl>
    <w:lvl w:ilvl="4" w:tplc="44888120">
      <w:numFmt w:val="bullet"/>
      <w:lvlText w:val="•"/>
      <w:lvlJc w:val="left"/>
      <w:pPr>
        <w:ind w:left="4526" w:hanging="360"/>
      </w:pPr>
      <w:rPr>
        <w:rFonts w:hint="default"/>
        <w:lang w:val="de-DE" w:eastAsia="en-US" w:bidi="ar-SA"/>
      </w:rPr>
    </w:lvl>
    <w:lvl w:ilvl="5" w:tplc="17E89456">
      <w:numFmt w:val="bullet"/>
      <w:lvlText w:val="•"/>
      <w:lvlJc w:val="left"/>
      <w:pPr>
        <w:ind w:left="5323" w:hanging="360"/>
      </w:pPr>
      <w:rPr>
        <w:rFonts w:hint="default"/>
        <w:lang w:val="de-DE" w:eastAsia="en-US" w:bidi="ar-SA"/>
      </w:rPr>
    </w:lvl>
    <w:lvl w:ilvl="6" w:tplc="3E26C36E">
      <w:numFmt w:val="bullet"/>
      <w:lvlText w:val="•"/>
      <w:lvlJc w:val="left"/>
      <w:pPr>
        <w:ind w:left="6119" w:hanging="360"/>
      </w:pPr>
      <w:rPr>
        <w:rFonts w:hint="default"/>
        <w:lang w:val="de-DE" w:eastAsia="en-US" w:bidi="ar-SA"/>
      </w:rPr>
    </w:lvl>
    <w:lvl w:ilvl="7" w:tplc="E968E204">
      <w:numFmt w:val="bullet"/>
      <w:lvlText w:val="•"/>
      <w:lvlJc w:val="left"/>
      <w:pPr>
        <w:ind w:left="6916" w:hanging="360"/>
      </w:pPr>
      <w:rPr>
        <w:rFonts w:hint="default"/>
        <w:lang w:val="de-DE" w:eastAsia="en-US" w:bidi="ar-SA"/>
      </w:rPr>
    </w:lvl>
    <w:lvl w:ilvl="8" w:tplc="470AB072">
      <w:numFmt w:val="bullet"/>
      <w:lvlText w:val="•"/>
      <w:lvlJc w:val="left"/>
      <w:pPr>
        <w:ind w:left="7712" w:hanging="360"/>
      </w:pPr>
      <w:rPr>
        <w:rFonts w:hint="default"/>
        <w:lang w:val="de-D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3F52"/>
    <w:rsid w:val="00053F52"/>
    <w:rsid w:val="001B098D"/>
    <w:rsid w:val="006B453F"/>
    <w:rsid w:val="007604AB"/>
    <w:rsid w:val="008D562D"/>
    <w:rsid w:val="00C232A5"/>
    <w:rsid w:val="00C306B5"/>
    <w:rsid w:val="00C44FD0"/>
    <w:rsid w:val="00D603C1"/>
    <w:rsid w:val="00FB0F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9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053F52"/>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053F52"/>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53F52"/>
    <w:rPr>
      <w:sz w:val="18"/>
      <w:szCs w:val="18"/>
    </w:rPr>
  </w:style>
  <w:style w:type="paragraph" w:customStyle="1" w:styleId="berschrift11">
    <w:name w:val="Überschrift 11"/>
    <w:basedOn w:val="Standard"/>
    <w:uiPriority w:val="1"/>
    <w:qFormat/>
    <w:rsid w:val="00053F52"/>
    <w:pPr>
      <w:ind w:left="118"/>
      <w:outlineLvl w:val="1"/>
    </w:pPr>
    <w:rPr>
      <w:sz w:val="28"/>
      <w:szCs w:val="28"/>
    </w:rPr>
  </w:style>
  <w:style w:type="paragraph" w:styleId="Titel">
    <w:name w:val="Title"/>
    <w:basedOn w:val="Standard"/>
    <w:link w:val="TitelZchn"/>
    <w:uiPriority w:val="1"/>
    <w:qFormat/>
    <w:rsid w:val="00053F52"/>
    <w:pPr>
      <w:spacing w:before="120"/>
      <w:ind w:left="118"/>
    </w:pPr>
    <w:rPr>
      <w:b/>
      <w:bCs/>
      <w:sz w:val="28"/>
      <w:szCs w:val="28"/>
    </w:rPr>
  </w:style>
  <w:style w:type="paragraph" w:styleId="Listenabsatz">
    <w:name w:val="List Paragraph"/>
    <w:basedOn w:val="Standard"/>
    <w:uiPriority w:val="1"/>
    <w:qFormat/>
    <w:rsid w:val="00053F52"/>
    <w:pPr>
      <w:ind w:left="963" w:hanging="348"/>
    </w:pPr>
  </w:style>
  <w:style w:type="paragraph" w:customStyle="1" w:styleId="TableParagraph">
    <w:name w:val="Table Paragraph"/>
    <w:basedOn w:val="Standard"/>
    <w:uiPriority w:val="1"/>
    <w:qFormat/>
    <w:rsid w:val="00053F52"/>
  </w:style>
  <w:style w:type="character" w:customStyle="1" w:styleId="TitelZchn">
    <w:name w:val="Titel Zchn"/>
    <w:basedOn w:val="Absatz-Standardschriftart"/>
    <w:link w:val="Titel"/>
    <w:uiPriority w:val="1"/>
    <w:rsid w:val="001B098D"/>
    <w:rPr>
      <w:rFonts w:ascii="Arial" w:eastAsia="Arial" w:hAnsi="Arial" w:cs="Arial"/>
      <w:b/>
      <w:bCs/>
      <w:sz w:val="28"/>
      <w:szCs w:val="28"/>
      <w:lang w:val="de-DE"/>
    </w:rPr>
  </w:style>
  <w:style w:type="character" w:customStyle="1" w:styleId="TextkrperZchn">
    <w:name w:val="Textkörper Zchn"/>
    <w:basedOn w:val="Absatz-Standardschriftart"/>
    <w:link w:val="Textkrper"/>
    <w:uiPriority w:val="1"/>
    <w:rsid w:val="001B098D"/>
    <w:rPr>
      <w:rFonts w:ascii="Arial" w:eastAsia="Arial" w:hAnsi="Arial" w:cs="Arial"/>
      <w:sz w:val="18"/>
      <w:szCs w:val="18"/>
      <w:lang w:val="de-DE"/>
    </w:rPr>
  </w:style>
  <w:style w:type="paragraph" w:styleId="Kopfzeile">
    <w:name w:val="header"/>
    <w:basedOn w:val="Standard"/>
    <w:link w:val="KopfzeileZchn"/>
    <w:uiPriority w:val="99"/>
    <w:unhideWhenUsed/>
    <w:rsid w:val="001B098D"/>
    <w:pPr>
      <w:tabs>
        <w:tab w:val="center" w:pos="4536"/>
        <w:tab w:val="right" w:pos="9072"/>
      </w:tabs>
    </w:pPr>
  </w:style>
  <w:style w:type="character" w:customStyle="1" w:styleId="KopfzeileZchn">
    <w:name w:val="Kopfzeile Zchn"/>
    <w:basedOn w:val="Absatz-Standardschriftart"/>
    <w:link w:val="Kopfzeile"/>
    <w:uiPriority w:val="99"/>
    <w:rsid w:val="001B098D"/>
    <w:rPr>
      <w:rFonts w:ascii="Arial" w:eastAsia="Arial" w:hAnsi="Arial" w:cs="Arial"/>
      <w:lang w:val="de-DE"/>
    </w:rPr>
  </w:style>
  <w:style w:type="paragraph" w:styleId="Fuzeile">
    <w:name w:val="footer"/>
    <w:basedOn w:val="Standard"/>
    <w:link w:val="FuzeileZchn"/>
    <w:uiPriority w:val="99"/>
    <w:unhideWhenUsed/>
    <w:rsid w:val="001B098D"/>
    <w:pPr>
      <w:tabs>
        <w:tab w:val="center" w:pos="4536"/>
        <w:tab w:val="right" w:pos="9072"/>
      </w:tabs>
    </w:pPr>
  </w:style>
  <w:style w:type="character" w:customStyle="1" w:styleId="FuzeileZchn">
    <w:name w:val="Fußzeile Zchn"/>
    <w:basedOn w:val="Absatz-Standardschriftart"/>
    <w:link w:val="Fuzeile"/>
    <w:uiPriority w:val="99"/>
    <w:rsid w:val="001B098D"/>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6336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2022-01-12T07:50:00Z</dcterms:created>
  <dcterms:modified xsi:type="dcterms:W3CDTF">2022-01-12T07:50:00Z</dcterms:modified>
</cp:coreProperties>
</file>